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D575" w14:textId="10A90862" w:rsidR="00276C35" w:rsidRDefault="00DD44E3">
      <w:pPr>
        <w:spacing w:before="72"/>
        <w:ind w:left="112" w:right="236"/>
        <w:jc w:val="both"/>
        <w:rPr>
          <w:b/>
          <w:sz w:val="20"/>
        </w:rPr>
      </w:pPr>
      <w:r>
        <w:rPr>
          <w:b/>
          <w:sz w:val="20"/>
        </w:rPr>
        <w:t>W nawiązaniu do uruchomionego postępowania zakupowego</w:t>
      </w:r>
      <w:r w:rsidRPr="00850BC2">
        <w:rPr>
          <w:b/>
          <w:sz w:val="20"/>
        </w:rPr>
        <w:t>, któr</w:t>
      </w:r>
      <w:r w:rsidR="00850BC2">
        <w:rPr>
          <w:b/>
          <w:sz w:val="20"/>
        </w:rPr>
        <w:t>ego</w:t>
      </w:r>
      <w:r w:rsidRPr="00850BC2">
        <w:rPr>
          <w:b/>
          <w:sz w:val="20"/>
        </w:rPr>
        <w:t xml:space="preserve"> realizacja będzie wymagała przetwarzania danych osobowych,</w:t>
      </w:r>
      <w:r>
        <w:rPr>
          <w:b/>
          <w:sz w:val="20"/>
        </w:rPr>
        <w:t xml:space="preserve"> powierzonych przez Polską Spółkę Gazownictwa sp. z o.o. (PSG), prosimy potencjalnego oferenta/podmiot przetwarzający (dalej: Państwa) o uzupełnienie poniższego formularza.</w:t>
      </w:r>
    </w:p>
    <w:p w14:paraId="5A6EC18B" w14:textId="77777777" w:rsidR="00276C35" w:rsidRDefault="00276C35">
      <w:pPr>
        <w:pStyle w:val="Tekstpodstawowy"/>
        <w:spacing w:before="11"/>
        <w:ind w:left="0" w:firstLine="0"/>
        <w:jc w:val="left"/>
        <w:rPr>
          <w:b/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419527CB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603DB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32" w:type="dxa"/>
            <w:shd w:val="clear" w:color="auto" w:fill="E4E4E4"/>
          </w:tcPr>
          <w:p w14:paraId="3D11F798" w14:textId="77777777" w:rsidR="00276C35" w:rsidRDefault="00DD44E3">
            <w:pPr>
              <w:pStyle w:val="TableParagraph"/>
              <w:spacing w:before="167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FORMULARZ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OCENY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KONTRAHENTA</w:t>
            </w:r>
            <w:r>
              <w:rPr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–</w:t>
            </w:r>
            <w:r>
              <w:rPr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pacing w:val="-2"/>
                <w:sz w:val="20"/>
              </w:rPr>
              <w:t>PYTANIA</w:t>
            </w:r>
          </w:p>
        </w:tc>
        <w:tc>
          <w:tcPr>
            <w:tcW w:w="852" w:type="dxa"/>
            <w:shd w:val="clear" w:color="auto" w:fill="E4E4E4"/>
          </w:tcPr>
          <w:p w14:paraId="75544773" w14:textId="77777777" w:rsidR="00276C35" w:rsidRDefault="00DD44E3">
            <w:pPr>
              <w:pStyle w:val="TableParagraph"/>
              <w:spacing w:before="16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tak/nie</w:t>
            </w:r>
          </w:p>
        </w:tc>
        <w:tc>
          <w:tcPr>
            <w:tcW w:w="1140" w:type="dxa"/>
            <w:shd w:val="clear" w:color="auto" w:fill="E4E4E4"/>
          </w:tcPr>
          <w:p w14:paraId="3D4600B0" w14:textId="77777777" w:rsidR="00276C35" w:rsidRDefault="00DD44E3">
            <w:pPr>
              <w:pStyle w:val="TableParagraph"/>
              <w:spacing w:before="167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komentarz</w:t>
            </w:r>
          </w:p>
        </w:tc>
      </w:tr>
      <w:tr w:rsidR="00276C35" w14:paraId="1753DCB1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2247802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32" w:type="dxa"/>
          </w:tcPr>
          <w:p w14:paraId="1C1C8F5D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polityki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RODO?</w:t>
            </w:r>
          </w:p>
        </w:tc>
        <w:tc>
          <w:tcPr>
            <w:tcW w:w="852" w:type="dxa"/>
          </w:tcPr>
          <w:p w14:paraId="0EB4A3D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2FDA29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7B47122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746379D" w14:textId="77777777" w:rsidR="00276C35" w:rsidRDefault="00DD44E3">
            <w:pPr>
              <w:pStyle w:val="TableParagraph"/>
              <w:spacing w:before="16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32" w:type="dxa"/>
          </w:tcPr>
          <w:p w14:paraId="2BD03630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instrukcję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osobowych?</w:t>
            </w:r>
          </w:p>
        </w:tc>
        <w:tc>
          <w:tcPr>
            <w:tcW w:w="852" w:type="dxa"/>
          </w:tcPr>
          <w:p w14:paraId="6DBB931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00700BF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0CBE8DCF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206505B6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32" w:type="dxa"/>
          </w:tcPr>
          <w:p w14:paraId="5E98E138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 kontaktu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zgłoszeń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naruszeniu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A0513D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1FD6C13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B8184F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552EE3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832" w:type="dxa"/>
          </w:tcPr>
          <w:p w14:paraId="598A1178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politykę/procedurę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0CCFFB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37BB2A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8BA77DA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2D6B88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832" w:type="dxa"/>
          </w:tcPr>
          <w:p w14:paraId="62728AFB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kontaktu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rozpatrywania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5F4A9AE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C25299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DCF781F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3494BDC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832" w:type="dxa"/>
          </w:tcPr>
          <w:p w14:paraId="4941AED2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po Państwa stronie osoby wyznaczone do realizacji zlecenia/umowy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zostały przeszkolone i zapoznane z przepisami o ochronie danych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osobowych, zasad bezpieczeństwa informacji oraz w zakresie bezpiecznego korzystania z systemu informatycznego?</w:t>
            </w:r>
          </w:p>
        </w:tc>
        <w:tc>
          <w:tcPr>
            <w:tcW w:w="852" w:type="dxa"/>
          </w:tcPr>
          <w:p w14:paraId="77DC903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3959DB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88BA106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B4041E3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832" w:type="dxa"/>
          </w:tcPr>
          <w:p w14:paraId="0B2C686D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wyznaczone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zlecenia/umowy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posiadają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stosowne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upoważnienie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danych osobowych, obejmujące dane powierzone do Państwa?</w:t>
            </w:r>
          </w:p>
        </w:tc>
        <w:tc>
          <w:tcPr>
            <w:tcW w:w="852" w:type="dxa"/>
          </w:tcPr>
          <w:p w14:paraId="41AED19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AABB6A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E46BF5C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7FAD5A63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832" w:type="dxa"/>
          </w:tcPr>
          <w:p w14:paraId="387187CB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upoważnione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zobowiązały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zachowania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tajemnicy?</w:t>
            </w:r>
          </w:p>
        </w:tc>
        <w:tc>
          <w:tcPr>
            <w:tcW w:w="852" w:type="dxa"/>
          </w:tcPr>
          <w:p w14:paraId="76734C1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03AE3E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FAD5BE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6B27F21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2832" w:type="dxa"/>
          </w:tcPr>
          <w:p w14:paraId="767FCCCC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wyznaczyli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inspektora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zespół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odpowiedzialny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nadzór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 ochroną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w </w:t>
            </w:r>
            <w:r>
              <w:rPr>
                <w:spacing w:val="-2"/>
                <w:sz w:val="20"/>
              </w:rPr>
              <w:t>organizacji?</w:t>
            </w:r>
          </w:p>
        </w:tc>
        <w:tc>
          <w:tcPr>
            <w:tcW w:w="852" w:type="dxa"/>
          </w:tcPr>
          <w:p w14:paraId="1FE0A9F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08E54C50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EB0D396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18AB614C" w14:textId="77777777" w:rsidR="00276C35" w:rsidRDefault="00DD44E3">
            <w:pPr>
              <w:pStyle w:val="TableParagraph"/>
              <w:spacing w:before="170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832" w:type="dxa"/>
          </w:tcPr>
          <w:p w14:paraId="01C052D1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Jak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można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skontaktować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osobami,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pyt.9?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wpisanie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dni/godzin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kontaktu.</w:t>
            </w:r>
          </w:p>
        </w:tc>
        <w:tc>
          <w:tcPr>
            <w:tcW w:w="852" w:type="dxa"/>
            <w:shd w:val="clear" w:color="auto" w:fill="BEBEBE"/>
          </w:tcPr>
          <w:p w14:paraId="4A35C3DD" w14:textId="77777777" w:rsidR="00276C35" w:rsidRDefault="00DD44E3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06094F4" wp14:editId="743F3838">
                      <wp:extent cx="541655" cy="36766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367665"/>
                                <a:chOff x="0" y="0"/>
                                <a:chExt cx="541655" cy="36766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3047" y="3047"/>
                                  <a:ext cx="535305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361315">
                                      <a:moveTo>
                                        <a:pt x="0" y="0"/>
                                      </a:moveTo>
                                      <a:lnTo>
                                        <a:pt x="535177" y="361187"/>
                                      </a:lnTo>
                                    </a:path>
                                    <a:path w="535305" h="361315">
                                      <a:moveTo>
                                        <a:pt x="535177" y="0"/>
                                      </a:moveTo>
                                      <a:lnTo>
                                        <a:pt x="0" y="3611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B4917" id="Group 1" o:spid="_x0000_s1026" style="width:42.65pt;height:28.95pt;mso-position-horizontal-relative:char;mso-position-vertical-relative:line" coordsize="5416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">
                      <v:shape id="Graphic 2" o:spid="_x0000_s1027" style="position:absolute;left:30;top:30;width:5353;height:3613;visibility:visible;mso-wrap-style:square;v-text-anchor:top" coordsize="535305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" path="m,l535177,361187em535177,l,361187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0BA7C80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90F2FF9" w14:textId="77777777">
        <w:trPr>
          <w:trHeight w:val="524"/>
        </w:trPr>
        <w:tc>
          <w:tcPr>
            <w:tcW w:w="470" w:type="dxa"/>
            <w:shd w:val="clear" w:color="auto" w:fill="E4E4E4"/>
          </w:tcPr>
          <w:p w14:paraId="20B1F9AF" w14:textId="77777777" w:rsidR="00276C35" w:rsidRDefault="00DD44E3">
            <w:pPr>
              <w:pStyle w:val="TableParagraph"/>
              <w:spacing w:before="126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2832" w:type="dxa"/>
          </w:tcPr>
          <w:p w14:paraId="66C48065" w14:textId="77777777" w:rsidR="00276C35" w:rsidRDefault="00DD44E3">
            <w:pPr>
              <w:pStyle w:val="TableParagraph"/>
              <w:spacing w:before="11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stwierdzono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prawomocną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decyzją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PUODO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innego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organu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nadzorczego,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prawomocnym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wyrokiem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sądu naruszenie przepisów o ochronie danych osobowych w Państwa organizacji?</w:t>
            </w:r>
          </w:p>
        </w:tc>
        <w:tc>
          <w:tcPr>
            <w:tcW w:w="852" w:type="dxa"/>
          </w:tcPr>
          <w:p w14:paraId="1B7E8A0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081A7CC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6C3F2B8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06B04EC2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832" w:type="dxa"/>
          </w:tcPr>
          <w:p w14:paraId="34CA2026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w chwili obecnej w Państwa organizacji toczą się postępowania wyjaśniające, kontrole lub inne działania prowadzone przez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PUODO lub inny organ nadzorczy w związku z realizowanymi przez Państwa usługami?</w:t>
            </w:r>
          </w:p>
        </w:tc>
        <w:tc>
          <w:tcPr>
            <w:tcW w:w="852" w:type="dxa"/>
          </w:tcPr>
          <w:p w14:paraId="49402A1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3D9ACD5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4348D93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56436990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2832" w:type="dxa"/>
          </w:tcPr>
          <w:p w14:paraId="7335A8BA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miesięcy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doszło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podlegającego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obowiązkowi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zgłoszenia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organowi </w:t>
            </w:r>
            <w:r>
              <w:rPr>
                <w:spacing w:val="-2"/>
                <w:sz w:val="20"/>
              </w:rPr>
              <w:t>nadzorczemu?</w:t>
            </w:r>
          </w:p>
        </w:tc>
        <w:tc>
          <w:tcPr>
            <w:tcW w:w="852" w:type="dxa"/>
          </w:tcPr>
          <w:p w14:paraId="6C96EB9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4D9022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282089" w14:textId="77777777" w:rsidR="00276C35" w:rsidRDefault="00276C35">
      <w:pPr>
        <w:rPr>
          <w:rFonts w:ascii="Times New Roman"/>
          <w:sz w:val="18"/>
        </w:rPr>
        <w:sectPr w:rsidR="00276C35">
          <w:headerReference w:type="default" r:id="rId7"/>
          <w:type w:val="continuous"/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31750355" w14:textId="77777777" w:rsidR="00276C35" w:rsidRDefault="00276C35">
      <w:pPr>
        <w:pStyle w:val="Tekstpodstawowy"/>
        <w:spacing w:before="3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73"/>
        <w:gridCol w:w="472"/>
        <w:gridCol w:w="11886"/>
        <w:gridCol w:w="852"/>
        <w:gridCol w:w="1140"/>
      </w:tblGrid>
      <w:tr w:rsidR="00276C35" w14:paraId="46783408" w14:textId="77777777" w:rsidTr="00850BC2">
        <w:trPr>
          <w:trHeight w:val="6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710DAC5E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FD8" w14:textId="77777777" w:rsidR="00276C35" w:rsidRDefault="00DD44E3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Czy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wdrożyli Państwo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odpowiednie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środki techniczne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organizacyjne,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zapewnić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bezpieczeństwa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odpowiadający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ryzyku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związanemu</w:t>
            </w:r>
          </w:p>
          <w:p w14:paraId="26275850" w14:textId="77777777" w:rsidR="00276C35" w:rsidRDefault="00DD44E3">
            <w:pPr>
              <w:pStyle w:val="TableParagraph"/>
              <w:spacing w:line="228" w:lineRule="exact"/>
              <w:ind w:left="69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przetwarzaniem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ust.1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lit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a-c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RODO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spełniają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wszystkie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„Minimalne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wymagania formalne i techniczne w zakresie bezpieczeństwa danych osobowych” stanowiące załącznik 1 do niniejszego formularza oceny kontrahenta?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4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C8F132" w14:textId="77777777" w:rsidTr="00850BC2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C70FC70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CE2" w14:textId="77777777" w:rsidR="00276C35" w:rsidRDefault="00DD44E3">
            <w:pPr>
              <w:pStyle w:val="TableParagraph"/>
              <w:spacing w:line="230" w:lineRule="exact"/>
              <w:ind w:left="69" w:right="67"/>
              <w:jc w:val="bot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prowadzą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regularnie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audyty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zasad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bezpieczeństwa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weryfikacji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spełniania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wymogów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CC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F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89AE42E" w14:textId="77777777" w:rsidTr="00850BC2">
        <w:trPr>
          <w:trHeight w:val="5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11D9DF3D" w14:textId="77777777" w:rsidR="00276C35" w:rsidRDefault="00DD44E3">
            <w:pPr>
              <w:pStyle w:val="TableParagraph"/>
              <w:spacing w:before="167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2FE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mają Państwo wdrożone normy ISO lub kodeksy branżowe (o ile występują), mające wpływ na bezpieczeństwo informacji? W przypadku odpowiedzi TAK, prosimy o wskazanie tych norm/kodeksów w polu komentarz.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E1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D0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5908078" w14:textId="77777777" w:rsidTr="00850BC2">
        <w:trPr>
          <w:trHeight w:val="5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9307302" w14:textId="77777777" w:rsidR="00276C35" w:rsidRDefault="00DD44E3">
            <w:pPr>
              <w:pStyle w:val="TableParagraph"/>
              <w:spacing w:before="168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58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dysponują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zasobami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własnymi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samodzielnej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umowy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zlecającym/administratorem?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29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4BE63E6" w14:textId="77777777" w:rsidTr="00850BC2">
        <w:trPr>
          <w:trHeight w:val="690"/>
        </w:trPr>
        <w:tc>
          <w:tcPr>
            <w:tcW w:w="470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14:paraId="639D261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E4E4E4"/>
          </w:tcPr>
          <w:p w14:paraId="1ECAA6BB" w14:textId="77777777" w:rsidR="00276C35" w:rsidRDefault="00DD44E3">
            <w:pPr>
              <w:pStyle w:val="TableParagraph"/>
              <w:spacing w:before="1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18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  <w:tcBorders>
              <w:top w:val="single" w:sz="4" w:space="0" w:color="auto"/>
            </w:tcBorders>
          </w:tcPr>
          <w:p w14:paraId="5F6B2920" w14:textId="77777777" w:rsidR="00276C35" w:rsidRDefault="00DD44E3">
            <w:pPr>
              <w:pStyle w:val="TableParagraph"/>
              <w:spacing w:line="230" w:lineRule="exact"/>
              <w:ind w:left="70" w:right="54"/>
              <w:jc w:val="both"/>
              <w:rPr>
                <w:sz w:val="20"/>
              </w:rPr>
            </w:pPr>
            <w:r>
              <w:rPr>
                <w:sz w:val="20"/>
              </w:rPr>
              <w:t xml:space="preserve">W przypadku odpowiedzi NIE na pyt.17 (tj. w sytuacji, gdy zakładają Państwo potrzebę dalszego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z w:val="20"/>
              </w:rPr>
              <w:t xml:space="preserve"> danych osobowych) - prosimy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wskazanie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zakresu,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jakim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miałyby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podpowierzane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podmiotu </w:t>
            </w:r>
            <w:r>
              <w:rPr>
                <w:spacing w:val="-2"/>
                <w:sz w:val="20"/>
              </w:rPr>
              <w:t>przetwarzającego.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BEBEBE"/>
          </w:tcPr>
          <w:p w14:paraId="2D159E9F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5CA58B" wp14:editId="5547A03C">
                      <wp:extent cx="541655" cy="445134"/>
                      <wp:effectExtent l="9525" t="0" r="1270" b="1206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350C" id="Group 3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">
                      <v:shape id="Graphic 4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173061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B67B8E2" w14:textId="77777777">
        <w:trPr>
          <w:trHeight w:val="526"/>
        </w:trPr>
        <w:tc>
          <w:tcPr>
            <w:tcW w:w="470" w:type="dxa"/>
            <w:vMerge/>
            <w:tcBorders>
              <w:top w:val="nil"/>
              <w:left w:val="nil"/>
              <w:bottom w:val="nil"/>
            </w:tcBorders>
          </w:tcPr>
          <w:p w14:paraId="370B2E7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shd w:val="clear" w:color="auto" w:fill="E4E4E4"/>
          </w:tcPr>
          <w:p w14:paraId="4302891C" w14:textId="77777777" w:rsidR="00276C35" w:rsidRDefault="00DD44E3">
            <w:pPr>
              <w:pStyle w:val="TableParagraph"/>
              <w:spacing w:before="8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19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</w:tcPr>
          <w:p w14:paraId="5352D701" w14:textId="77777777" w:rsidR="00276C35" w:rsidRDefault="00DD44E3">
            <w:pPr>
              <w:pStyle w:val="TableParagraph"/>
              <w:spacing w:before="12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pyt.17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czy będą Państwo dokonywać transferów poza EOG danych powierzonych w związku z realizacją usługi?</w:t>
            </w:r>
          </w:p>
        </w:tc>
        <w:tc>
          <w:tcPr>
            <w:tcW w:w="852" w:type="dxa"/>
          </w:tcPr>
          <w:p w14:paraId="2C0F276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C67F67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D51B195" w14:textId="77777777">
        <w:trPr>
          <w:trHeight w:val="690"/>
        </w:trPr>
        <w:tc>
          <w:tcPr>
            <w:tcW w:w="943" w:type="dxa"/>
            <w:gridSpan w:val="2"/>
            <w:tcBorders>
              <w:top w:val="nil"/>
              <w:left w:val="nil"/>
            </w:tcBorders>
          </w:tcPr>
          <w:p w14:paraId="752C74AA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  <w:shd w:val="clear" w:color="auto" w:fill="E4E4E4"/>
          </w:tcPr>
          <w:p w14:paraId="4584914C" w14:textId="77777777" w:rsidR="00276C35" w:rsidRDefault="00DD44E3">
            <w:pPr>
              <w:pStyle w:val="TableParagraph"/>
              <w:spacing w:before="183"/>
              <w:ind w:left="70"/>
              <w:rPr>
                <w:sz w:val="28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1886" w:type="dxa"/>
          </w:tcPr>
          <w:p w14:paraId="09C6EE0C" w14:textId="77777777" w:rsidR="00276C35" w:rsidRDefault="00DD44E3">
            <w:pPr>
              <w:pStyle w:val="TableParagraph"/>
              <w:spacing w:line="230" w:lineRule="exact"/>
              <w:ind w:left="70" w:right="58"/>
              <w:jc w:val="bot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pyt.19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 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spoza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EOG)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nazw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informacją,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jaki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zapewniają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Państwo mechanizm legalizujący taki transfer?</w:t>
            </w:r>
          </w:p>
        </w:tc>
        <w:tc>
          <w:tcPr>
            <w:tcW w:w="852" w:type="dxa"/>
            <w:shd w:val="clear" w:color="auto" w:fill="BEBEBE"/>
          </w:tcPr>
          <w:p w14:paraId="2FA7093E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7DAF65D" wp14:editId="662A1C15">
                      <wp:extent cx="541655" cy="445134"/>
                      <wp:effectExtent l="9525" t="0" r="1270" b="1206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AE07F" id="Group 5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">
                      <v:shape id="Graphic 6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361A62E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A5B550B" w14:textId="77777777">
        <w:trPr>
          <w:trHeight w:val="526"/>
        </w:trPr>
        <w:tc>
          <w:tcPr>
            <w:tcW w:w="470" w:type="dxa"/>
            <w:shd w:val="clear" w:color="auto" w:fill="E4E4E4"/>
          </w:tcPr>
          <w:p w14:paraId="32165D4C" w14:textId="77777777" w:rsidR="00276C35" w:rsidRDefault="00DD44E3">
            <w:pPr>
              <w:pStyle w:val="TableParagraph"/>
              <w:spacing w:before="47"/>
              <w:ind w:left="7" w:right="1"/>
              <w:jc w:val="center"/>
              <w:rPr>
                <w:rFonts w:ascii="Symbol" w:hAnsi="Symbol"/>
                <w:sz w:val="32"/>
              </w:rPr>
            </w:pPr>
            <w:r>
              <w:rPr>
                <w:rFonts w:ascii="Symbol" w:hAnsi="Symbol"/>
                <w:spacing w:val="-10"/>
                <w:sz w:val="32"/>
              </w:rPr>
              <w:t></w:t>
            </w:r>
          </w:p>
        </w:tc>
        <w:tc>
          <w:tcPr>
            <w:tcW w:w="12831" w:type="dxa"/>
            <w:gridSpan w:val="3"/>
          </w:tcPr>
          <w:p w14:paraId="1F0600FB" w14:textId="77777777" w:rsidR="00276C35" w:rsidRDefault="00DD44E3">
            <w:pPr>
              <w:pStyle w:val="TableParagraph"/>
              <w:spacing w:before="128"/>
              <w:ind w:left="125"/>
              <w:rPr>
                <w:sz w:val="20"/>
              </w:rPr>
            </w:pPr>
            <w:r>
              <w:rPr>
                <w:sz w:val="20"/>
              </w:rPr>
              <w:t>[ew.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dodatkowe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pytania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właściciela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zlecającego/administratora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kontekście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konkretnego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zlecenia]</w:t>
            </w:r>
          </w:p>
        </w:tc>
        <w:tc>
          <w:tcPr>
            <w:tcW w:w="852" w:type="dxa"/>
          </w:tcPr>
          <w:p w14:paraId="446064E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10B522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DA6DA6" w14:textId="77777777" w:rsidR="00276C35" w:rsidRDefault="00276C35">
      <w:pPr>
        <w:pStyle w:val="Tekstpodstawowy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666A5411" w14:textId="77777777">
        <w:trPr>
          <w:trHeight w:val="690"/>
        </w:trPr>
        <w:tc>
          <w:tcPr>
            <w:tcW w:w="470" w:type="dxa"/>
            <w:shd w:val="clear" w:color="auto" w:fill="E4E4E4"/>
          </w:tcPr>
          <w:p w14:paraId="72AD4D4C" w14:textId="77777777" w:rsidR="00276C35" w:rsidRDefault="00DD44E3">
            <w:pPr>
              <w:pStyle w:val="TableParagraph"/>
              <w:spacing w:before="160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7D7B4E32" w14:textId="77777777" w:rsidR="00276C35" w:rsidRDefault="00DD44E3">
            <w:pPr>
              <w:pStyle w:val="TableParagraph"/>
              <w:spacing w:line="230" w:lineRule="exact"/>
              <w:ind w:left="69" w:right="59"/>
              <w:jc w:val="both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78844AB6" wp14:editId="06331657">
                      <wp:simplePos x="0" y="0"/>
                      <wp:positionH relativeFrom="column">
                        <wp:posOffset>8689847</wp:posOffset>
                      </wp:positionH>
                      <wp:positionV relativeFrom="paragraph">
                        <wp:posOffset>-3174</wp:posOffset>
                      </wp:positionV>
                      <wp:extent cx="723900" cy="10350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3900" cy="1035050"/>
                                <a:chOff x="0" y="0"/>
                                <a:chExt cx="723900" cy="10350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718185" cy="102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8185" h="1028700">
                                      <a:moveTo>
                                        <a:pt x="0" y="0"/>
                                      </a:moveTo>
                                      <a:lnTo>
                                        <a:pt x="717803" y="438912"/>
                                      </a:lnTo>
                                    </a:path>
                                    <a:path w="718185" h="1028700">
                                      <a:moveTo>
                                        <a:pt x="717803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  <a:path w="718185" h="1028700">
                                      <a:moveTo>
                                        <a:pt x="0" y="445008"/>
                                      </a:moveTo>
                                      <a:lnTo>
                                        <a:pt x="717803" y="1028700"/>
                                      </a:lnTo>
                                    </a:path>
                                    <a:path w="718185" h="1028700">
                                      <a:moveTo>
                                        <a:pt x="717803" y="445008"/>
                                      </a:moveTo>
                                      <a:lnTo>
                                        <a:pt x="0" y="102870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B58CB" id="Group 7" o:spid="_x0000_s1026" style="position:absolute;margin-left:684.25pt;margin-top:-.25pt;width:57pt;height:81.5pt;z-index:15730176;mso-wrap-distance-left:0;mso-wrap-distance-right:0" coordsize="7239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">
                      <v:shape id="Graphic 8" o:spid="_x0000_s1027" style="position:absolute;left:30;top:30;width:7182;height:10287;visibility:visible;mso-wrap-style:square;v-text-anchor:top" coordsize="71818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" path="m,l717803,438912em717803,l,438912em,445008r717803,583692em717803,445008l,1028700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2" w:type="dxa"/>
          </w:tcPr>
          <w:p w14:paraId="7E73E27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3EC3539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11DD29D" w14:textId="77777777">
        <w:trPr>
          <w:trHeight w:val="918"/>
        </w:trPr>
        <w:tc>
          <w:tcPr>
            <w:tcW w:w="470" w:type="dxa"/>
            <w:shd w:val="clear" w:color="auto" w:fill="E4E4E4"/>
          </w:tcPr>
          <w:p w14:paraId="18280152" w14:textId="77777777" w:rsidR="00276C35" w:rsidRDefault="00DD44E3">
            <w:pPr>
              <w:pStyle w:val="TableParagraph"/>
              <w:spacing w:before="275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51C764E7" w14:textId="77777777" w:rsidR="00276C35" w:rsidRDefault="00DD44E3">
            <w:pPr>
              <w:pStyle w:val="TableParagraph"/>
              <w:ind w:left="69" w:right="63"/>
              <w:jc w:val="bot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przypadku,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zakończeniem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ofertowego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wystąpią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zmiany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organizacji,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niniejszy formularz,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mogące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wpłynąć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udzielane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gwarancje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wdrożenia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odpowiednich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technicznych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organizacyjnych,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RODO 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niniejszym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formularzu,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zobowiązuję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niezwłocznego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(nie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później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podpisaniem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Umowy)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poinformowania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zmianach</w:t>
            </w:r>
          </w:p>
          <w:p w14:paraId="6976E202" w14:textId="77777777" w:rsidR="00276C35" w:rsidRDefault="00DD44E3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zlecającego/administratora.</w:t>
            </w:r>
          </w:p>
        </w:tc>
        <w:tc>
          <w:tcPr>
            <w:tcW w:w="852" w:type="dxa"/>
          </w:tcPr>
          <w:p w14:paraId="10C95C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17F79BB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2592AC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925"/>
        <w:gridCol w:w="2693"/>
        <w:gridCol w:w="8207"/>
      </w:tblGrid>
      <w:tr w:rsidR="00276C35" w14:paraId="717E0F61" w14:textId="77777777">
        <w:trPr>
          <w:trHeight w:val="276"/>
        </w:trPr>
        <w:tc>
          <w:tcPr>
            <w:tcW w:w="470" w:type="dxa"/>
            <w:vMerge w:val="restart"/>
            <w:shd w:val="clear" w:color="auto" w:fill="E4E4E4"/>
          </w:tcPr>
          <w:p w14:paraId="7C78AED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5" w:type="dxa"/>
            <w:vMerge w:val="restart"/>
          </w:tcPr>
          <w:p w14:paraId="3CD77C11" w14:textId="77777777" w:rsidR="00276C35" w:rsidRDefault="00DD44E3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wypełniającej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formularz</w:t>
            </w:r>
          </w:p>
        </w:tc>
        <w:tc>
          <w:tcPr>
            <w:tcW w:w="2693" w:type="dxa"/>
            <w:shd w:val="clear" w:color="auto" w:fill="BEBEBE"/>
          </w:tcPr>
          <w:p w14:paraId="31BF60A2" w14:textId="77777777" w:rsidR="00276C35" w:rsidRDefault="00DD44E3">
            <w:pPr>
              <w:pStyle w:val="TableParagraph"/>
              <w:spacing w:before="24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nazwisko:</w:t>
            </w:r>
          </w:p>
        </w:tc>
        <w:tc>
          <w:tcPr>
            <w:tcW w:w="8207" w:type="dxa"/>
          </w:tcPr>
          <w:p w14:paraId="15EAF32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9F0D9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0C20E6A4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653CD25B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695ED069" w14:textId="77777777" w:rsidR="00276C35" w:rsidRDefault="00DD44E3">
            <w:pPr>
              <w:pStyle w:val="TableParagraph"/>
              <w:spacing w:before="23"/>
              <w:ind w:right="5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stanowisko:</w:t>
            </w:r>
          </w:p>
        </w:tc>
        <w:tc>
          <w:tcPr>
            <w:tcW w:w="8207" w:type="dxa"/>
          </w:tcPr>
          <w:p w14:paraId="756E46C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3E12161" w14:textId="77777777">
        <w:trPr>
          <w:trHeight w:val="278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4AD897D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72461255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53A310E" w14:textId="77777777" w:rsidR="00276C35" w:rsidRDefault="00DD44E3">
            <w:pPr>
              <w:pStyle w:val="TableParagraph"/>
              <w:spacing w:before="23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telefonu:</w:t>
            </w:r>
          </w:p>
        </w:tc>
        <w:tc>
          <w:tcPr>
            <w:tcW w:w="8207" w:type="dxa"/>
          </w:tcPr>
          <w:p w14:paraId="2478A86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23BA5E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2ECA554A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2336C390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6F93053" w14:textId="77777777" w:rsidR="00276C35" w:rsidRDefault="00DD44E3">
            <w:pPr>
              <w:pStyle w:val="TableParagraph"/>
              <w:spacing w:before="21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8207" w:type="dxa"/>
          </w:tcPr>
          <w:p w14:paraId="20BF9EC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557F4FD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A5E941B" w14:textId="77777777" w:rsidR="00276C35" w:rsidRDefault="00DD44E3">
      <w:pPr>
        <w:pStyle w:val="Tekstpodstawowy"/>
        <w:spacing w:before="1" w:line="229" w:lineRule="exact"/>
        <w:ind w:left="1386" w:firstLine="0"/>
        <w:jc w:val="left"/>
      </w:pPr>
      <w:r>
        <w:t>Data</w:t>
      </w:r>
      <w:r>
        <w:rPr>
          <w:spacing w:val="-12"/>
        </w:rPr>
        <w:t xml:space="preserve"> </w:t>
      </w:r>
      <w:r>
        <w:t>wypełnienia</w:t>
      </w:r>
      <w:r>
        <w:rPr>
          <w:spacing w:val="-11"/>
        </w:rPr>
        <w:t xml:space="preserve"> </w:t>
      </w:r>
      <w:r>
        <w:rPr>
          <w:spacing w:val="-2"/>
        </w:rPr>
        <w:t>formularza:</w:t>
      </w:r>
    </w:p>
    <w:p w14:paraId="2964B5F0" w14:textId="77777777" w:rsidR="00276C35" w:rsidRDefault="00DD44E3">
      <w:pPr>
        <w:pStyle w:val="Tekstpodstawowy"/>
        <w:spacing w:line="229" w:lineRule="exact"/>
        <w:ind w:left="1386" w:firstLine="0"/>
        <w:jc w:val="left"/>
      </w:pPr>
      <w:r>
        <w:t>Podpis</w:t>
      </w:r>
      <w:r>
        <w:rPr>
          <w:spacing w:val="-13"/>
        </w:rPr>
        <w:t xml:space="preserve"> </w:t>
      </w:r>
      <w:r>
        <w:t>osoby</w:t>
      </w:r>
      <w:r>
        <w:rPr>
          <w:spacing w:val="-13"/>
        </w:rPr>
        <w:t xml:space="preserve"> </w:t>
      </w:r>
      <w:r>
        <w:t>reprezentującej</w:t>
      </w:r>
      <w:r>
        <w:rPr>
          <w:spacing w:val="-13"/>
        </w:rPr>
        <w:t xml:space="preserve"> </w:t>
      </w:r>
      <w:r>
        <w:t>potencjalnego</w:t>
      </w:r>
      <w:r>
        <w:rPr>
          <w:spacing w:val="-13"/>
        </w:rPr>
        <w:t xml:space="preserve"> </w:t>
      </w:r>
      <w:r>
        <w:t>oferenta/podmiot</w:t>
      </w:r>
      <w:r>
        <w:rPr>
          <w:spacing w:val="-12"/>
        </w:rPr>
        <w:t xml:space="preserve"> </w:t>
      </w:r>
      <w:r>
        <w:rPr>
          <w:spacing w:val="-2"/>
        </w:rPr>
        <w:t>przetwarzający:</w:t>
      </w:r>
    </w:p>
    <w:p w14:paraId="17A481C5" w14:textId="77777777" w:rsidR="00276C35" w:rsidRDefault="00276C35">
      <w:pPr>
        <w:spacing w:line="229" w:lineRule="exact"/>
        <w:sectPr w:rsidR="00276C35"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1D132448" w14:textId="77777777" w:rsidR="00276C35" w:rsidRDefault="00DD44E3">
      <w:pPr>
        <w:spacing w:before="82"/>
        <w:ind w:right="113"/>
        <w:jc w:val="right"/>
        <w:rPr>
          <w:b/>
          <w:sz w:val="20"/>
        </w:rPr>
      </w:pPr>
      <w:r>
        <w:rPr>
          <w:b/>
          <w:sz w:val="20"/>
        </w:rPr>
        <w:lastRenderedPageBreak/>
        <w:t>Załącznik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nr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02639D1A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28E91BD" w14:textId="77777777" w:rsidR="00276C35" w:rsidRDefault="00DD44E3">
      <w:pPr>
        <w:pStyle w:val="Akapitzlist"/>
        <w:numPr>
          <w:ilvl w:val="0"/>
          <w:numId w:val="1"/>
        </w:numPr>
        <w:tabs>
          <w:tab w:val="left" w:pos="838"/>
        </w:tabs>
        <w:spacing w:before="1" w:line="280" w:lineRule="auto"/>
        <w:ind w:right="112"/>
        <w:rPr>
          <w:b/>
          <w:sz w:val="20"/>
        </w:rPr>
      </w:pPr>
      <w:r>
        <w:rPr>
          <w:b/>
          <w:smallCaps/>
          <w:sz w:val="20"/>
        </w:rPr>
        <w:t>Minimalne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wymagania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formalne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i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techniczne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zakresie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bezpieczeństwa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 xml:space="preserve">danych </w:t>
      </w:r>
      <w:r>
        <w:rPr>
          <w:b/>
          <w:smallCaps/>
          <w:spacing w:val="-2"/>
          <w:sz w:val="20"/>
        </w:rPr>
        <w:t>osobowych</w:t>
      </w:r>
    </w:p>
    <w:p w14:paraId="7279C857" w14:textId="77777777" w:rsidR="00276C35" w:rsidRDefault="00276C35">
      <w:pPr>
        <w:pStyle w:val="Tekstpodstawowy"/>
        <w:spacing w:before="20"/>
        <w:ind w:left="0" w:firstLine="0"/>
        <w:jc w:val="left"/>
        <w:rPr>
          <w:b/>
          <w:sz w:val="16"/>
        </w:rPr>
      </w:pPr>
    </w:p>
    <w:p w14:paraId="4507A9CA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ind w:left="476" w:hanging="358"/>
        <w:rPr>
          <w:b/>
          <w:sz w:val="20"/>
        </w:rPr>
      </w:pPr>
      <w:r>
        <w:rPr>
          <w:b/>
          <w:spacing w:val="-2"/>
          <w:sz w:val="20"/>
        </w:rPr>
        <w:t>Wymagania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formalne:</w:t>
      </w:r>
    </w:p>
    <w:p w14:paraId="520991B5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p w14:paraId="5427B91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Przetwarzający zobowiązuje się do wykonania przedmiotu Umowy przestrzegając zasad bezpieczeństwa teleinformatycznego.</w:t>
      </w:r>
    </w:p>
    <w:p w14:paraId="12F4E6F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84CBD3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4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4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zapewnić,</w:t>
      </w:r>
      <w:r>
        <w:rPr>
          <w:spacing w:val="-14"/>
          <w:sz w:val="20"/>
        </w:rPr>
        <w:t xml:space="preserve"> </w:t>
      </w:r>
      <w:r>
        <w:rPr>
          <w:sz w:val="20"/>
        </w:rPr>
        <w:t>że</w:t>
      </w:r>
      <w:r>
        <w:rPr>
          <w:spacing w:val="-14"/>
          <w:sz w:val="20"/>
        </w:rPr>
        <w:t xml:space="preserve"> </w:t>
      </w:r>
      <w:r>
        <w:rPr>
          <w:sz w:val="20"/>
        </w:rPr>
        <w:t>zarządzanie</w:t>
      </w:r>
      <w:r>
        <w:rPr>
          <w:spacing w:val="-14"/>
          <w:sz w:val="20"/>
        </w:rPr>
        <w:t xml:space="preserve"> </w:t>
      </w:r>
      <w:r>
        <w:rPr>
          <w:sz w:val="20"/>
        </w:rPr>
        <w:t>infrastrukturą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teleinformatyczną</w:t>
      </w:r>
      <w:r>
        <w:rPr>
          <w:spacing w:val="-14"/>
          <w:sz w:val="20"/>
        </w:rPr>
        <w:t xml:space="preserve"> </w:t>
      </w:r>
      <w:r>
        <w:rPr>
          <w:sz w:val="20"/>
        </w:rPr>
        <w:t>oraz aplikacjami</w:t>
      </w:r>
      <w:r>
        <w:rPr>
          <w:spacing w:val="75"/>
          <w:sz w:val="20"/>
        </w:rPr>
        <w:t xml:space="preserve"> </w:t>
      </w:r>
      <w:r>
        <w:rPr>
          <w:sz w:val="20"/>
        </w:rPr>
        <w:t>wykorzystywanymi</w:t>
      </w:r>
      <w:r>
        <w:rPr>
          <w:spacing w:val="75"/>
          <w:sz w:val="20"/>
        </w:rPr>
        <w:t xml:space="preserve"> </w:t>
      </w:r>
      <w:r>
        <w:rPr>
          <w:sz w:val="20"/>
        </w:rPr>
        <w:t>do</w:t>
      </w:r>
      <w:r>
        <w:rPr>
          <w:spacing w:val="75"/>
          <w:sz w:val="20"/>
        </w:rPr>
        <w:t xml:space="preserve"> </w:t>
      </w:r>
      <w:r>
        <w:rPr>
          <w:sz w:val="20"/>
        </w:rPr>
        <w:t>realizacji</w:t>
      </w:r>
      <w:r>
        <w:rPr>
          <w:spacing w:val="75"/>
          <w:sz w:val="20"/>
        </w:rPr>
        <w:t xml:space="preserve"> </w:t>
      </w:r>
      <w:r>
        <w:rPr>
          <w:sz w:val="20"/>
        </w:rPr>
        <w:t>przedmiotu</w:t>
      </w:r>
      <w:r>
        <w:rPr>
          <w:spacing w:val="76"/>
          <w:sz w:val="20"/>
        </w:rPr>
        <w:t xml:space="preserve"> </w:t>
      </w:r>
      <w:r>
        <w:rPr>
          <w:sz w:val="20"/>
        </w:rPr>
        <w:t>Umowy</w:t>
      </w:r>
      <w:r>
        <w:rPr>
          <w:spacing w:val="76"/>
          <w:sz w:val="20"/>
        </w:rPr>
        <w:t xml:space="preserve"> </w:t>
      </w:r>
      <w:r>
        <w:rPr>
          <w:sz w:val="20"/>
        </w:rPr>
        <w:t>jest</w:t>
      </w:r>
      <w:r>
        <w:rPr>
          <w:spacing w:val="76"/>
          <w:sz w:val="20"/>
        </w:rPr>
        <w:t xml:space="preserve"> </w:t>
      </w:r>
      <w:r>
        <w:rPr>
          <w:sz w:val="20"/>
        </w:rPr>
        <w:t>prowadzone</w:t>
      </w:r>
      <w:r>
        <w:rPr>
          <w:spacing w:val="76"/>
          <w:sz w:val="20"/>
        </w:rPr>
        <w:t xml:space="preserve"> </w:t>
      </w:r>
      <w:r>
        <w:rPr>
          <w:sz w:val="20"/>
        </w:rPr>
        <w:t>zgodnie z dobrymi, uznanymi praktykami bezpieczeństwa teleinformatycznego.</w:t>
      </w:r>
    </w:p>
    <w:p w14:paraId="13039EA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1"/>
        <w:jc w:val="both"/>
        <w:rPr>
          <w:sz w:val="20"/>
        </w:rPr>
      </w:pPr>
      <w:r>
        <w:rPr>
          <w:sz w:val="20"/>
        </w:rPr>
        <w:t>Przetwarzający zobowiązuje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2"/>
          <w:sz w:val="20"/>
        </w:rPr>
        <w:t xml:space="preserve"> </w:t>
      </w:r>
      <w:r>
        <w:rPr>
          <w:sz w:val="20"/>
        </w:rPr>
        <w:t>do niezwłocznego</w:t>
      </w:r>
      <w:r>
        <w:rPr>
          <w:spacing w:val="-2"/>
          <w:sz w:val="20"/>
        </w:rPr>
        <w:t xml:space="preserve"> </w:t>
      </w:r>
      <w:r>
        <w:rPr>
          <w:sz w:val="20"/>
        </w:rPr>
        <w:t>powiadamiania Administratora o</w:t>
      </w:r>
      <w:r>
        <w:rPr>
          <w:spacing w:val="-2"/>
          <w:sz w:val="20"/>
        </w:rPr>
        <w:t xml:space="preserve"> </w:t>
      </w:r>
      <w:r>
        <w:rPr>
          <w:sz w:val="20"/>
        </w:rPr>
        <w:t>zaistniałych naruszeniach lub incydentach bezpieczeństwa teleinformatycznego mających bezpośredni wpływ na powierzone dane osobowe.</w:t>
      </w:r>
    </w:p>
    <w:p w14:paraId="0CEA44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</w:t>
      </w:r>
      <w:r>
        <w:rPr>
          <w:spacing w:val="-2"/>
          <w:sz w:val="20"/>
        </w:rPr>
        <w:t>atrybutów.</w:t>
      </w:r>
    </w:p>
    <w:p w14:paraId="12635D9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odpowiada za skutki działań pracowników oraz osób trzecich, którym powierzył wykonanie czynności na rzecz Administratora tak, jak za czynności własne.</w:t>
      </w:r>
    </w:p>
    <w:p w14:paraId="090B333E" w14:textId="77777777" w:rsidR="00276C35" w:rsidRDefault="00276C35">
      <w:pPr>
        <w:pStyle w:val="Tekstpodstawowy"/>
        <w:ind w:left="0" w:firstLine="0"/>
        <w:jc w:val="left"/>
      </w:pPr>
    </w:p>
    <w:p w14:paraId="0DB997E2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spacing w:before="1"/>
        <w:ind w:left="476" w:hanging="358"/>
        <w:rPr>
          <w:b/>
          <w:sz w:val="20"/>
        </w:rPr>
      </w:pPr>
      <w:r>
        <w:rPr>
          <w:b/>
          <w:sz w:val="20"/>
        </w:rPr>
        <w:t>Wymagania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dla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systemów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teleinformatycznych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Przetwarzającego:</w:t>
      </w:r>
    </w:p>
    <w:p w14:paraId="2404821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228"/>
        <w:ind w:right="119"/>
        <w:jc w:val="both"/>
        <w:rPr>
          <w:sz w:val="20"/>
        </w:rPr>
      </w:pPr>
      <w:r>
        <w:rPr>
          <w:sz w:val="20"/>
        </w:rPr>
        <w:t xml:space="preserve">Przetwarzający zobowiązuje się do zapewnienia kontroli dostępu w systemach </w:t>
      </w:r>
      <w:r>
        <w:rPr>
          <w:spacing w:val="-2"/>
          <w:sz w:val="20"/>
        </w:rPr>
        <w:t>teleinformatycznych.</w:t>
      </w:r>
    </w:p>
    <w:p w14:paraId="5BFF365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Logowanie do systemów teleinformatycznych możliwe jest wyłącznie w oparciu o indywidualny login użytkownika i hasło lub inne środki zapewniające atrybut rozliczalności.</w:t>
      </w:r>
    </w:p>
    <w:p w14:paraId="68D3C7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 xml:space="preserve">Przetwarzający zobowiązany jest posiadać działające mechanizmy </w:t>
      </w:r>
      <w:proofErr w:type="spellStart"/>
      <w:r>
        <w:rPr>
          <w:sz w:val="20"/>
        </w:rPr>
        <w:t>anonimizacji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pseudonimizacji</w:t>
      </w:r>
      <w:proofErr w:type="spellEnd"/>
      <w:r>
        <w:rPr>
          <w:sz w:val="20"/>
        </w:rPr>
        <w:t xml:space="preserve"> oraz usuwania danych na wniosek właściciela danych.</w:t>
      </w:r>
    </w:p>
    <w:p w14:paraId="1FA0E4B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3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3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posiadać</w:t>
      </w:r>
      <w:r>
        <w:rPr>
          <w:spacing w:val="-13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14"/>
          <w:sz w:val="20"/>
        </w:rPr>
        <w:t xml:space="preserve"> </w:t>
      </w:r>
      <w:r>
        <w:rPr>
          <w:sz w:val="20"/>
        </w:rPr>
        <w:t>systemów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4"/>
          <w:sz w:val="20"/>
        </w:rPr>
        <w:t xml:space="preserve"> </w:t>
      </w:r>
      <w:r>
        <w:rPr>
          <w:sz w:val="20"/>
        </w:rPr>
        <w:t>przed złośliwym oprogramowaniem, w tym przed kradzieżą lub zniszczeniem danych.</w:t>
      </w:r>
    </w:p>
    <w:p w14:paraId="7A71F26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zobowiązuje się do stosowania mechanizmów szyfrowania, w tym m.in.: komputery, pendrive, smartphone oraz przy przesyłaniu danych.</w:t>
      </w:r>
    </w:p>
    <w:p w14:paraId="006E2C2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Przetwarzający zobowiązany jest do zapewnienia zabezpieczenie dostępu zdalnego do systemów</w:t>
      </w:r>
      <w:r>
        <w:rPr>
          <w:spacing w:val="-13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3"/>
          <w:sz w:val="20"/>
        </w:rPr>
        <w:t xml:space="preserve"> </w:t>
      </w:r>
      <w:r>
        <w:rPr>
          <w:sz w:val="20"/>
        </w:rPr>
        <w:t>poprzez</w:t>
      </w:r>
      <w:r>
        <w:rPr>
          <w:spacing w:val="-12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3"/>
          <w:sz w:val="20"/>
        </w:rPr>
        <w:t xml:space="preserve"> </w:t>
      </w:r>
      <w:r>
        <w:rPr>
          <w:sz w:val="20"/>
        </w:rPr>
        <w:t>bezpiecznych</w:t>
      </w:r>
      <w:r>
        <w:rPr>
          <w:spacing w:val="-13"/>
          <w:sz w:val="20"/>
        </w:rPr>
        <w:t xml:space="preserve"> </w:t>
      </w:r>
      <w:r>
        <w:rPr>
          <w:sz w:val="20"/>
        </w:rPr>
        <w:t>i</w:t>
      </w:r>
      <w:r>
        <w:rPr>
          <w:spacing w:val="-14"/>
          <w:sz w:val="20"/>
        </w:rPr>
        <w:t xml:space="preserve"> </w:t>
      </w:r>
      <w:r>
        <w:rPr>
          <w:sz w:val="20"/>
        </w:rPr>
        <w:t>szyfrowanych</w:t>
      </w:r>
      <w:r>
        <w:rPr>
          <w:spacing w:val="-11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11"/>
          <w:sz w:val="20"/>
        </w:rPr>
        <w:t xml:space="preserve"> </w:t>
      </w:r>
      <w:r>
        <w:rPr>
          <w:sz w:val="20"/>
        </w:rPr>
        <w:t>VPN.</w:t>
      </w:r>
    </w:p>
    <w:p w14:paraId="1DA14F1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 xml:space="preserve">Przetwarzający zobowiązany jest do zarządzania podatnościami w systemach teleinformatycznych, w tym m.in.: testowanie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 xml:space="preserve"> infrastruktury i aplikacji, procedury zarządzania aktualizacjami.</w:t>
      </w:r>
    </w:p>
    <w:p w14:paraId="50647E5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zarządzania</w:t>
      </w:r>
      <w:r>
        <w:rPr>
          <w:spacing w:val="-10"/>
          <w:sz w:val="20"/>
        </w:rPr>
        <w:t xml:space="preserve"> </w:t>
      </w:r>
      <w:r>
        <w:rPr>
          <w:sz w:val="20"/>
        </w:rPr>
        <w:t>ciągłością</w:t>
      </w:r>
      <w:r>
        <w:rPr>
          <w:spacing w:val="-8"/>
          <w:sz w:val="20"/>
        </w:rPr>
        <w:t xml:space="preserve"> </w:t>
      </w:r>
      <w:r>
        <w:rPr>
          <w:sz w:val="20"/>
        </w:rPr>
        <w:t>działania,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tym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m.in.:</w:t>
      </w:r>
    </w:p>
    <w:p w14:paraId="3A5002D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tworzenia</w:t>
      </w:r>
      <w:r>
        <w:rPr>
          <w:spacing w:val="-8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z w:val="20"/>
        </w:rPr>
        <w:t>zapasowych</w:t>
      </w:r>
      <w:r>
        <w:rPr>
          <w:spacing w:val="-8"/>
          <w:sz w:val="20"/>
        </w:rPr>
        <w:t xml:space="preserve"> </w:t>
      </w:r>
      <w:r>
        <w:rPr>
          <w:sz w:val="20"/>
        </w:rPr>
        <w:t>oraz</w:t>
      </w:r>
      <w:r>
        <w:rPr>
          <w:spacing w:val="-6"/>
          <w:sz w:val="20"/>
        </w:rPr>
        <w:t xml:space="preserve"> </w:t>
      </w:r>
      <w:r>
        <w:rPr>
          <w:sz w:val="20"/>
        </w:rPr>
        <w:t>testy</w:t>
      </w:r>
      <w:r>
        <w:rPr>
          <w:spacing w:val="-7"/>
          <w:sz w:val="20"/>
        </w:rPr>
        <w:t xml:space="preserve"> </w:t>
      </w:r>
      <w:r>
        <w:rPr>
          <w:sz w:val="20"/>
        </w:rPr>
        <w:t>przywracania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zapasowych.</w:t>
      </w:r>
    </w:p>
    <w:p w14:paraId="2A8B01C6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mechanizmy</w:t>
      </w:r>
      <w:r>
        <w:rPr>
          <w:spacing w:val="-13"/>
          <w:sz w:val="20"/>
        </w:rPr>
        <w:t xml:space="preserve"> </w:t>
      </w:r>
      <w:r>
        <w:rPr>
          <w:sz w:val="20"/>
        </w:rPr>
        <w:t>zapewniające</w:t>
      </w:r>
      <w:r>
        <w:rPr>
          <w:spacing w:val="-11"/>
          <w:sz w:val="20"/>
        </w:rPr>
        <w:t xml:space="preserve"> </w:t>
      </w:r>
      <w:r>
        <w:rPr>
          <w:sz w:val="20"/>
        </w:rPr>
        <w:t>wysoką</w:t>
      </w:r>
      <w:r>
        <w:rPr>
          <w:spacing w:val="-13"/>
          <w:sz w:val="20"/>
        </w:rPr>
        <w:t xml:space="preserve"> </w:t>
      </w:r>
      <w:r>
        <w:rPr>
          <w:sz w:val="20"/>
        </w:rPr>
        <w:t>dostępność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systemów.</w:t>
      </w:r>
    </w:p>
    <w:p w14:paraId="31CFDDD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2"/>
        <w:jc w:val="both"/>
        <w:rPr>
          <w:sz w:val="20"/>
        </w:rPr>
      </w:pPr>
      <w:r>
        <w:rPr>
          <w:sz w:val="20"/>
        </w:rPr>
        <w:t xml:space="preserve">Przetwarzający zobowiązany jest posiadać systemy monitorowania infrastruktury oraz sieci teleinformatycznych pod kątem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>.</w:t>
      </w:r>
    </w:p>
    <w:p w14:paraId="0E7DB9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>O ile wynika to z zakresu Umowy, Przetwarzający zobowiązany jest zapewnić w systemie teleinformatycznym poniższe funkcjonalności:</w:t>
      </w:r>
    </w:p>
    <w:p w14:paraId="084CBDC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9"/>
        <w:jc w:val="both"/>
        <w:rPr>
          <w:sz w:val="20"/>
        </w:rPr>
      </w:pPr>
      <w:r>
        <w:rPr>
          <w:sz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</w:t>
      </w:r>
      <w:r>
        <w:rPr>
          <w:spacing w:val="-1"/>
          <w:sz w:val="20"/>
        </w:rPr>
        <w:t xml:space="preserve"> </w:t>
      </w:r>
      <w:r>
        <w:rPr>
          <w:sz w:val="20"/>
        </w:rPr>
        <w:t>dotyczą; System umożliwia odnotowanie</w:t>
      </w:r>
      <w:r>
        <w:rPr>
          <w:spacing w:val="-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zgodzie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przetwarzanie danych osobowych, osoby, której dane dotyczą;</w:t>
      </w:r>
    </w:p>
    <w:p w14:paraId="0318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20"/>
        <w:jc w:val="both"/>
        <w:rPr>
          <w:sz w:val="20"/>
        </w:rPr>
      </w:pPr>
      <w:r>
        <w:rPr>
          <w:sz w:val="20"/>
        </w:rPr>
        <w:t>dla każdej osoby, której dane osobowe są przetwarzane, system teleinformatyczny zapewnia odnotowanie:</w:t>
      </w:r>
    </w:p>
    <w:p w14:paraId="6CF22E2C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line="228" w:lineRule="exact"/>
        <w:ind w:hanging="427"/>
        <w:rPr>
          <w:sz w:val="20"/>
        </w:rPr>
      </w:pPr>
      <w:r>
        <w:rPr>
          <w:sz w:val="20"/>
        </w:rPr>
        <w:t>daty</w:t>
      </w:r>
      <w:r>
        <w:rPr>
          <w:spacing w:val="-9"/>
          <w:sz w:val="20"/>
        </w:rPr>
        <w:t xml:space="preserve"> </w:t>
      </w:r>
      <w:r>
        <w:rPr>
          <w:sz w:val="20"/>
        </w:rPr>
        <w:t>pierwszego</w:t>
      </w:r>
      <w:r>
        <w:rPr>
          <w:spacing w:val="-7"/>
          <w:sz w:val="20"/>
        </w:rPr>
        <w:t xml:space="preserve"> </w:t>
      </w:r>
      <w:r>
        <w:rPr>
          <w:sz w:val="20"/>
        </w:rPr>
        <w:t>wprowadzenia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systemu,</w:t>
      </w:r>
    </w:p>
    <w:p w14:paraId="21E25190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before="1"/>
        <w:ind w:hanging="427"/>
        <w:rPr>
          <w:sz w:val="20"/>
        </w:rPr>
      </w:pPr>
      <w:r>
        <w:rPr>
          <w:spacing w:val="-2"/>
          <w:sz w:val="20"/>
        </w:rPr>
        <w:t>identyfikatora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użytkownika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wprowadzającego</w:t>
      </w:r>
      <w:r>
        <w:rPr>
          <w:spacing w:val="12"/>
          <w:sz w:val="20"/>
        </w:rPr>
        <w:t xml:space="preserve"> </w:t>
      </w:r>
      <w:r>
        <w:rPr>
          <w:spacing w:val="-4"/>
          <w:sz w:val="20"/>
        </w:rPr>
        <w:t>dane,</w:t>
      </w:r>
    </w:p>
    <w:p w14:paraId="025FCA5F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ind w:hanging="427"/>
        <w:rPr>
          <w:sz w:val="20"/>
        </w:rPr>
      </w:pPr>
      <w:r>
        <w:rPr>
          <w:sz w:val="20"/>
        </w:rPr>
        <w:t>rejestracje</w:t>
      </w:r>
      <w:r>
        <w:rPr>
          <w:spacing w:val="-9"/>
          <w:sz w:val="20"/>
        </w:rPr>
        <w:t xml:space="preserve"> </w:t>
      </w:r>
      <w:r>
        <w:rPr>
          <w:sz w:val="20"/>
        </w:rPr>
        <w:t>wszelkich</w:t>
      </w:r>
      <w:r>
        <w:rPr>
          <w:spacing w:val="-9"/>
          <w:sz w:val="20"/>
        </w:rPr>
        <w:t xml:space="preserve"> </w:t>
      </w:r>
      <w:r>
        <w:rPr>
          <w:sz w:val="20"/>
        </w:rPr>
        <w:t>zmian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2FE355CF" w14:textId="77777777" w:rsidR="00276C35" w:rsidRDefault="00DD44E3">
      <w:pPr>
        <w:pStyle w:val="Tekstpodstawowy"/>
        <w:spacing w:before="1"/>
        <w:ind w:left="466" w:firstLine="0"/>
        <w:jc w:val="left"/>
      </w:pPr>
      <w:r>
        <w:t>Odnotowanie informacji, o których mowa powyżej, następuje automatycznie po</w:t>
      </w:r>
      <w:r>
        <w:rPr>
          <w:spacing w:val="31"/>
        </w:rPr>
        <w:t xml:space="preserve"> </w:t>
      </w:r>
      <w:r>
        <w:t>zatwierdzeniu przez użytkownika operacji wprowadzenia danych do systemu.</w:t>
      </w:r>
    </w:p>
    <w:p w14:paraId="3F5FC1FD" w14:textId="77777777" w:rsidR="00276C35" w:rsidRDefault="00DD44E3">
      <w:pPr>
        <w:pStyle w:val="Akapitzlist"/>
        <w:numPr>
          <w:ilvl w:val="3"/>
          <w:numId w:val="1"/>
        </w:numPr>
        <w:tabs>
          <w:tab w:val="left" w:pos="891"/>
        </w:tabs>
        <w:spacing w:line="228" w:lineRule="exact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udostępnienia</w:t>
      </w:r>
      <w:r>
        <w:rPr>
          <w:spacing w:val="-7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osobowych,</w:t>
      </w:r>
      <w:r>
        <w:rPr>
          <w:spacing w:val="-8"/>
          <w:sz w:val="20"/>
        </w:rPr>
        <w:t xml:space="preserve"> </w:t>
      </w:r>
      <w:r>
        <w:rPr>
          <w:sz w:val="20"/>
        </w:rPr>
        <w:t>system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zapewnia:</w:t>
      </w:r>
    </w:p>
    <w:p w14:paraId="57A1E4F2" w14:textId="77777777" w:rsidR="00276C35" w:rsidRDefault="00276C35">
      <w:pPr>
        <w:spacing w:line="228" w:lineRule="exact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78D8F02D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spacing w:before="82"/>
        <w:ind w:left="1184" w:hanging="358"/>
        <w:rPr>
          <w:sz w:val="20"/>
        </w:rPr>
      </w:pPr>
      <w:r>
        <w:rPr>
          <w:sz w:val="20"/>
        </w:rPr>
        <w:lastRenderedPageBreak/>
        <w:t>odnotowanie</w:t>
      </w:r>
      <w:r>
        <w:rPr>
          <w:spacing w:val="-1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odbiorcach,</w:t>
      </w:r>
    </w:p>
    <w:p w14:paraId="3582ED80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ind w:left="1184" w:hanging="358"/>
        <w:rPr>
          <w:sz w:val="20"/>
        </w:rPr>
      </w:pPr>
      <w:r>
        <w:rPr>
          <w:sz w:val="20"/>
        </w:rPr>
        <w:t>dacie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udostępnienia,</w:t>
      </w:r>
    </w:p>
    <w:p w14:paraId="7ADE2AC7" w14:textId="77777777" w:rsidR="00276C35" w:rsidRDefault="00DD44E3">
      <w:pPr>
        <w:pStyle w:val="Akapitzlist"/>
        <w:numPr>
          <w:ilvl w:val="4"/>
          <w:numId w:val="1"/>
        </w:numPr>
        <w:tabs>
          <w:tab w:val="left" w:pos="1185"/>
        </w:tabs>
        <w:spacing w:before="1"/>
        <w:ind w:left="1185" w:hanging="359"/>
        <w:rPr>
          <w:sz w:val="20"/>
        </w:rPr>
      </w:pPr>
      <w:r>
        <w:rPr>
          <w:sz w:val="20"/>
        </w:rPr>
        <w:t>zakresie</w:t>
      </w:r>
      <w:r>
        <w:rPr>
          <w:spacing w:val="-14"/>
          <w:sz w:val="20"/>
        </w:rPr>
        <w:t xml:space="preserve"> </w:t>
      </w:r>
      <w:r>
        <w:rPr>
          <w:sz w:val="20"/>
        </w:rPr>
        <w:t>udostępnionych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381C07FC" w14:textId="77777777" w:rsidR="00276C35" w:rsidRDefault="00276C35">
      <w:pPr>
        <w:pStyle w:val="Tekstpodstawowy"/>
        <w:spacing w:before="1"/>
        <w:ind w:left="0" w:firstLine="0"/>
        <w:jc w:val="left"/>
      </w:pPr>
    </w:p>
    <w:p w14:paraId="266B1368" w14:textId="77777777" w:rsidR="00276C35" w:rsidRDefault="00DD44E3">
      <w:pPr>
        <w:pStyle w:val="Akapitzlist"/>
        <w:numPr>
          <w:ilvl w:val="1"/>
          <w:numId w:val="1"/>
        </w:numPr>
        <w:tabs>
          <w:tab w:val="left" w:pos="443"/>
          <w:tab w:val="left" w:pos="478"/>
        </w:tabs>
        <w:ind w:right="307"/>
        <w:rPr>
          <w:b/>
          <w:sz w:val="20"/>
        </w:rPr>
      </w:pPr>
      <w:r>
        <w:rPr>
          <w:b/>
          <w:smallCaps/>
          <w:sz w:val="20"/>
        </w:rPr>
        <w:t>Wymagania bezpieczeństwa w przypadku powierzenia przetwarzania</w:t>
      </w:r>
      <w:r>
        <w:rPr>
          <w:b/>
          <w:smallCaps/>
          <w:spacing w:val="-3"/>
          <w:sz w:val="20"/>
        </w:rPr>
        <w:t xml:space="preserve"> </w:t>
      </w:r>
      <w:r>
        <w:rPr>
          <w:b/>
          <w:smallCaps/>
          <w:sz w:val="20"/>
        </w:rPr>
        <w:t>danych osobowych poza infrastrukturą PSG w modelu chmury obliczeniowej lub hostingu</w:t>
      </w:r>
    </w:p>
    <w:p w14:paraId="74D453D8" w14:textId="77777777" w:rsidR="00276C35" w:rsidRDefault="00276C35">
      <w:pPr>
        <w:pStyle w:val="Tekstpodstawowy"/>
        <w:spacing w:before="44"/>
        <w:ind w:left="0" w:firstLine="0"/>
        <w:jc w:val="left"/>
        <w:rPr>
          <w:b/>
          <w:sz w:val="16"/>
        </w:rPr>
      </w:pPr>
    </w:p>
    <w:p w14:paraId="10A188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-5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2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wdrożyć</w:t>
      </w:r>
      <w:r>
        <w:rPr>
          <w:spacing w:val="-3"/>
          <w:sz w:val="20"/>
        </w:rPr>
        <w:t xml:space="preserve"> </w:t>
      </w:r>
      <w:r>
        <w:rPr>
          <w:sz w:val="20"/>
        </w:rPr>
        <w:t>określone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niniejszym</w:t>
      </w:r>
      <w:r>
        <w:rPr>
          <w:spacing w:val="-2"/>
          <w:sz w:val="20"/>
        </w:rPr>
        <w:t xml:space="preserve"> </w:t>
      </w:r>
      <w:r>
        <w:rPr>
          <w:sz w:val="20"/>
        </w:rPr>
        <w:t>rozdziale</w:t>
      </w:r>
      <w:r>
        <w:rPr>
          <w:spacing w:val="-4"/>
          <w:sz w:val="20"/>
        </w:rPr>
        <w:t xml:space="preserve"> </w:t>
      </w:r>
      <w:r>
        <w:rPr>
          <w:sz w:val="20"/>
        </w:rPr>
        <w:t>skuteczne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adekwatne </w:t>
      </w:r>
      <w:proofErr w:type="spellStart"/>
      <w:r>
        <w:rPr>
          <w:sz w:val="20"/>
        </w:rPr>
        <w:t>organizacyjno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 xml:space="preserve">– </w:t>
      </w:r>
      <w:proofErr w:type="spellStart"/>
      <w:r>
        <w:rPr>
          <w:sz w:val="20"/>
        </w:rPr>
        <w:t>techniczno</w:t>
      </w:r>
      <w:proofErr w:type="spellEnd"/>
      <w:r>
        <w:rPr>
          <w:sz w:val="20"/>
        </w:rPr>
        <w:t xml:space="preserve"> - prawne mechanizmy</w:t>
      </w:r>
      <w:r>
        <w:rPr>
          <w:spacing w:val="-1"/>
          <w:sz w:val="20"/>
        </w:rPr>
        <w:t xml:space="preserve"> </w:t>
      </w:r>
      <w:r>
        <w:rPr>
          <w:sz w:val="20"/>
        </w:rPr>
        <w:t>gwarantujące bezpieczeństwo przetwarzania Danych oraz poufność, integralność, dostępność i rozliczalność powierzonych Danych.</w:t>
      </w:r>
    </w:p>
    <w:p w14:paraId="1FF3A4D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3"/>
        <w:jc w:val="both"/>
        <w:rPr>
          <w:sz w:val="20"/>
        </w:rPr>
      </w:pPr>
      <w:r>
        <w:rPr>
          <w:sz w:val="20"/>
        </w:rPr>
        <w:t>Obowiązek, o którym mowa w pkt 1 powyżej, Wykonawca realizuje poprzez wdrożenie zabezpieczeń chroniących Dane przed ich przypadkowym lub</w:t>
      </w:r>
      <w:r>
        <w:rPr>
          <w:spacing w:val="-1"/>
          <w:sz w:val="20"/>
        </w:rPr>
        <w:t xml:space="preserve"> </w:t>
      </w:r>
      <w:r>
        <w:rPr>
          <w:sz w:val="20"/>
        </w:rPr>
        <w:t>bezprawnym zniszczeniem, przypadkową utratą, zmianą, nieupoważnionym ujawnieniem lub dostępem, w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szczególności </w:t>
      </w:r>
      <w:r>
        <w:rPr>
          <w:spacing w:val="-2"/>
          <w:sz w:val="20"/>
        </w:rPr>
        <w:t>poprzez:</w:t>
      </w:r>
    </w:p>
    <w:p w14:paraId="61076D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8"/>
        <w:jc w:val="both"/>
        <w:rPr>
          <w:sz w:val="20"/>
        </w:rPr>
      </w:pPr>
      <w:r>
        <w:rPr>
          <w:sz w:val="20"/>
        </w:rPr>
        <w:t>szyfrowanie</w:t>
      </w:r>
      <w:r>
        <w:rPr>
          <w:spacing w:val="80"/>
          <w:sz w:val="20"/>
        </w:rPr>
        <w:t xml:space="preserve"> </w:t>
      </w:r>
      <w:r>
        <w:rPr>
          <w:sz w:val="20"/>
        </w:rPr>
        <w:t>Danych,</w:t>
      </w:r>
      <w:r>
        <w:rPr>
          <w:spacing w:val="79"/>
          <w:sz w:val="20"/>
        </w:rPr>
        <w:t xml:space="preserve"> </w:t>
      </w:r>
      <w:r>
        <w:rPr>
          <w:sz w:val="20"/>
        </w:rPr>
        <w:t>które</w:t>
      </w:r>
      <w:r>
        <w:rPr>
          <w:spacing w:val="77"/>
          <w:sz w:val="20"/>
        </w:rPr>
        <w:t xml:space="preserve"> </w:t>
      </w:r>
      <w:r>
        <w:rPr>
          <w:sz w:val="20"/>
        </w:rPr>
        <w:t>stosuje</w:t>
      </w:r>
      <w:r>
        <w:rPr>
          <w:spacing w:val="77"/>
          <w:sz w:val="20"/>
        </w:rPr>
        <w:t xml:space="preserve"> </w:t>
      </w:r>
      <w:r>
        <w:rPr>
          <w:sz w:val="20"/>
        </w:rPr>
        <w:t>się</w:t>
      </w:r>
      <w:r>
        <w:rPr>
          <w:spacing w:val="77"/>
          <w:sz w:val="20"/>
        </w:rPr>
        <w:t xml:space="preserve"> </w:t>
      </w:r>
      <w:r>
        <w:rPr>
          <w:sz w:val="20"/>
        </w:rPr>
        <w:t>zarówno</w:t>
      </w:r>
      <w:r>
        <w:rPr>
          <w:spacing w:val="78"/>
          <w:sz w:val="20"/>
        </w:rPr>
        <w:t xml:space="preserve"> </w:t>
      </w:r>
      <w:r>
        <w:rPr>
          <w:sz w:val="20"/>
        </w:rPr>
        <w:t>wobec</w:t>
      </w:r>
      <w:r>
        <w:rPr>
          <w:spacing w:val="78"/>
          <w:sz w:val="20"/>
        </w:rPr>
        <w:t xml:space="preserve"> </w:t>
      </w:r>
      <w:r>
        <w:rPr>
          <w:sz w:val="20"/>
        </w:rPr>
        <w:t>„informacji</w:t>
      </w:r>
      <w:r>
        <w:rPr>
          <w:spacing w:val="76"/>
          <w:sz w:val="20"/>
        </w:rPr>
        <w:t xml:space="preserve"> </w:t>
      </w:r>
      <w:r>
        <w:rPr>
          <w:sz w:val="20"/>
        </w:rPr>
        <w:t>w</w:t>
      </w:r>
      <w:r>
        <w:rPr>
          <w:spacing w:val="80"/>
          <w:sz w:val="20"/>
        </w:rPr>
        <w:t xml:space="preserve"> </w:t>
      </w:r>
      <w:r>
        <w:rPr>
          <w:sz w:val="20"/>
        </w:rPr>
        <w:t>tranzycie”,</w:t>
      </w:r>
      <w:r>
        <w:rPr>
          <w:spacing w:val="77"/>
          <w:sz w:val="20"/>
        </w:rPr>
        <w:t xml:space="preserve"> </w:t>
      </w:r>
      <w:r>
        <w:rPr>
          <w:sz w:val="20"/>
        </w:rPr>
        <w:t>jak i</w:t>
      </w:r>
      <w:r>
        <w:rPr>
          <w:spacing w:val="-3"/>
          <w:sz w:val="20"/>
        </w:rPr>
        <w:t xml:space="preserve"> </w:t>
      </w:r>
      <w:r>
        <w:rPr>
          <w:sz w:val="20"/>
        </w:rPr>
        <w:t>informacji przechowywanych na serwerach, w kopiach zapasowych oraz wobec mechanizmów autoryzacji,</w:t>
      </w:r>
    </w:p>
    <w:p w14:paraId="74F048B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2"/>
        <w:jc w:val="both"/>
        <w:rPr>
          <w:sz w:val="20"/>
        </w:rPr>
      </w:pPr>
      <w:r>
        <w:rPr>
          <w:sz w:val="20"/>
        </w:rPr>
        <w:t>bezpieczne składowanie kluczy szyfrujących, w tym w szczególności poprzez składowanie ich w odseparowaniu od serwera/serwerów, w których zlokalizowane będą Dane podlegające</w:t>
      </w:r>
      <w:r>
        <w:rPr>
          <w:spacing w:val="-2"/>
          <w:sz w:val="20"/>
        </w:rPr>
        <w:t xml:space="preserve"> </w:t>
      </w:r>
      <w:r>
        <w:rPr>
          <w:sz w:val="20"/>
        </w:rPr>
        <w:t>szyfrowaniu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wdrożenie</w:t>
      </w:r>
      <w:r>
        <w:rPr>
          <w:spacing w:val="-2"/>
          <w:sz w:val="20"/>
        </w:rPr>
        <w:t xml:space="preserve"> </w:t>
      </w:r>
      <w:r>
        <w:rPr>
          <w:sz w:val="20"/>
        </w:rPr>
        <w:t>procedury zarządzania</w:t>
      </w:r>
      <w:r>
        <w:rPr>
          <w:spacing w:val="-2"/>
          <w:sz w:val="20"/>
        </w:rPr>
        <w:t xml:space="preserve"> </w:t>
      </w:r>
      <w:r>
        <w:rPr>
          <w:sz w:val="20"/>
        </w:rPr>
        <w:t>dostępem</w:t>
      </w:r>
      <w:r>
        <w:rPr>
          <w:spacing w:val="-2"/>
          <w:sz w:val="20"/>
        </w:rPr>
        <w:t xml:space="preserve"> </w:t>
      </w:r>
      <w:r>
        <w:rPr>
          <w:sz w:val="20"/>
        </w:rPr>
        <w:t>do tych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Danych gwarantującej ich bezpieczeństwo oraz dostęp wyłącznie upoważnionym przedstawicielom </w:t>
      </w:r>
      <w:r>
        <w:rPr>
          <w:spacing w:val="-4"/>
          <w:sz w:val="20"/>
        </w:rPr>
        <w:t>PSG,</w:t>
      </w:r>
    </w:p>
    <w:p w14:paraId="41238ED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wirtualne środowiska dedykowane wyłącznie na potrzeby PSG dostępne wyłącznie przez kanał VPN i tylko z klasy adresowej IP PSG z wdrożonymi mechanizmami separującymi</w:t>
      </w:r>
      <w:r>
        <w:rPr>
          <w:spacing w:val="40"/>
          <w:sz w:val="20"/>
        </w:rPr>
        <w:t xml:space="preserve"> </w:t>
      </w:r>
      <w:r>
        <w:rPr>
          <w:sz w:val="20"/>
        </w:rPr>
        <w:t>(co</w:t>
      </w:r>
      <w:r>
        <w:rPr>
          <w:spacing w:val="-3"/>
          <w:sz w:val="20"/>
        </w:rPr>
        <w:t xml:space="preserve"> </w:t>
      </w:r>
      <w:r>
        <w:rPr>
          <w:sz w:val="20"/>
        </w:rPr>
        <w:t>najmniej na</w:t>
      </w:r>
      <w:r>
        <w:rPr>
          <w:spacing w:val="-2"/>
          <w:sz w:val="20"/>
        </w:rPr>
        <w:t xml:space="preserve"> </w:t>
      </w:r>
      <w:r>
        <w:rPr>
          <w:sz w:val="20"/>
        </w:rPr>
        <w:t>poziomie logicznym) Dane od danych osobowych osób trzecich (innych odbiorców usług Wykonawcy) lub inne, zaakceptowane przez PSG rozwiązanie zapewniające separację Danych od danych osobowych osób trzecich,</w:t>
      </w:r>
    </w:p>
    <w:p w14:paraId="0C2CBF9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opracowanie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wdrożenie</w:t>
      </w:r>
      <w:r>
        <w:rPr>
          <w:spacing w:val="-7"/>
          <w:sz w:val="20"/>
        </w:rPr>
        <w:t xml:space="preserve"> </w:t>
      </w:r>
      <w:r>
        <w:rPr>
          <w:sz w:val="20"/>
        </w:rPr>
        <w:t>procedury</w:t>
      </w:r>
      <w:r>
        <w:rPr>
          <w:spacing w:val="-6"/>
          <w:sz w:val="20"/>
        </w:rPr>
        <w:t xml:space="preserve"> </w:t>
      </w:r>
      <w:r>
        <w:rPr>
          <w:sz w:val="20"/>
        </w:rPr>
        <w:t>dostępu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zapewniającej:</w:t>
      </w:r>
    </w:p>
    <w:p w14:paraId="2BBE5DF1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</w:tabs>
        <w:ind w:left="1177" w:right="112" w:hanging="286"/>
        <w:rPr>
          <w:sz w:val="20"/>
        </w:rPr>
      </w:pPr>
      <w:r>
        <w:rPr>
          <w:sz w:val="20"/>
        </w:rPr>
        <w:t>dostęp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wyłącznie</w:t>
      </w:r>
      <w:r>
        <w:rPr>
          <w:spacing w:val="40"/>
          <w:sz w:val="20"/>
        </w:rPr>
        <w:t xml:space="preserve"> </w:t>
      </w:r>
      <w:r>
        <w:rPr>
          <w:sz w:val="20"/>
        </w:rPr>
        <w:t>dla</w:t>
      </w:r>
      <w:r>
        <w:rPr>
          <w:spacing w:val="40"/>
          <w:sz w:val="20"/>
        </w:rPr>
        <w:t xml:space="preserve"> </w:t>
      </w:r>
      <w:r>
        <w:rPr>
          <w:sz w:val="20"/>
        </w:rPr>
        <w:t>osób</w:t>
      </w:r>
      <w:r>
        <w:rPr>
          <w:spacing w:val="40"/>
          <w:sz w:val="20"/>
        </w:rPr>
        <w:t xml:space="preserve"> </w:t>
      </w:r>
      <w:r>
        <w:rPr>
          <w:sz w:val="20"/>
        </w:rPr>
        <w:t>upoważnionych</w:t>
      </w:r>
      <w:r>
        <w:rPr>
          <w:spacing w:val="40"/>
          <w:sz w:val="20"/>
        </w:rPr>
        <w:t xml:space="preserve"> </w:t>
      </w:r>
      <w:r>
        <w:rPr>
          <w:sz w:val="20"/>
        </w:rPr>
        <w:t>przez</w:t>
      </w:r>
      <w:r>
        <w:rPr>
          <w:spacing w:val="40"/>
          <w:sz w:val="20"/>
        </w:rPr>
        <w:t xml:space="preserve"> </w:t>
      </w:r>
      <w:r>
        <w:rPr>
          <w:sz w:val="20"/>
        </w:rPr>
        <w:t>PSG</w:t>
      </w:r>
      <w:r>
        <w:rPr>
          <w:spacing w:val="40"/>
          <w:sz w:val="20"/>
        </w:rPr>
        <w:t xml:space="preserve"> </w:t>
      </w:r>
      <w:r>
        <w:rPr>
          <w:sz w:val="20"/>
        </w:rPr>
        <w:t>(</w:t>
      </w:r>
      <w:r>
        <w:rPr>
          <w:b/>
          <w:sz w:val="20"/>
        </w:rPr>
        <w:t xml:space="preserve">Użytkowników </w:t>
      </w:r>
      <w:r>
        <w:rPr>
          <w:b/>
          <w:spacing w:val="-2"/>
          <w:sz w:val="20"/>
        </w:rPr>
        <w:t>Usługi</w:t>
      </w:r>
      <w:r>
        <w:rPr>
          <w:spacing w:val="-2"/>
          <w:sz w:val="20"/>
        </w:rPr>
        <w:t>),</w:t>
      </w:r>
    </w:p>
    <w:p w14:paraId="4126C3D6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</w:tabs>
        <w:ind w:left="1175" w:hanging="284"/>
        <w:rPr>
          <w:sz w:val="20"/>
        </w:rPr>
      </w:pPr>
      <w:r>
        <w:rPr>
          <w:sz w:val="20"/>
        </w:rPr>
        <w:t>silne</w:t>
      </w:r>
      <w:r>
        <w:rPr>
          <w:spacing w:val="-13"/>
          <w:sz w:val="20"/>
        </w:rPr>
        <w:t xml:space="preserve"> </w:t>
      </w:r>
      <w:r>
        <w:rPr>
          <w:sz w:val="20"/>
        </w:rPr>
        <w:t>dwuskładnikowe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uwierzytelnianie,</w:t>
      </w:r>
    </w:p>
    <w:p w14:paraId="0733C80E" w14:textId="77777777" w:rsidR="00276C35" w:rsidRDefault="00DD44E3">
      <w:pPr>
        <w:pStyle w:val="Akapitzlist"/>
        <w:numPr>
          <w:ilvl w:val="4"/>
          <w:numId w:val="1"/>
        </w:numPr>
        <w:tabs>
          <w:tab w:val="left" w:pos="1176"/>
        </w:tabs>
        <w:spacing w:before="1"/>
        <w:ind w:left="1176" w:hanging="285"/>
        <w:rPr>
          <w:sz w:val="20"/>
        </w:rPr>
      </w:pPr>
      <w:r>
        <w:rPr>
          <w:sz w:val="20"/>
        </w:rPr>
        <w:t>bezpieczne</w:t>
      </w:r>
      <w:r>
        <w:rPr>
          <w:spacing w:val="-14"/>
          <w:sz w:val="20"/>
        </w:rPr>
        <w:t xml:space="preserve"> </w:t>
      </w:r>
      <w:r>
        <w:rPr>
          <w:sz w:val="20"/>
        </w:rPr>
        <w:t>przechowywanie</w:t>
      </w:r>
      <w:r>
        <w:rPr>
          <w:spacing w:val="-14"/>
          <w:sz w:val="20"/>
        </w:rPr>
        <w:t xml:space="preserve"> </w:t>
      </w:r>
      <w:r>
        <w:rPr>
          <w:sz w:val="20"/>
        </w:rPr>
        <w:t>danych</w:t>
      </w:r>
      <w:r>
        <w:rPr>
          <w:spacing w:val="-12"/>
          <w:sz w:val="20"/>
        </w:rPr>
        <w:t xml:space="preserve"> </w:t>
      </w:r>
      <w:r>
        <w:rPr>
          <w:sz w:val="20"/>
        </w:rPr>
        <w:t>uwierzytelniających</w:t>
      </w:r>
      <w:r>
        <w:rPr>
          <w:spacing w:val="-13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Usługi,</w:t>
      </w:r>
    </w:p>
    <w:p w14:paraId="688E765C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  <w:tab w:val="left" w:pos="2586"/>
          <w:tab w:val="left" w:pos="3732"/>
          <w:tab w:val="left" w:pos="4310"/>
          <w:tab w:val="left" w:pos="5441"/>
          <w:tab w:val="left" w:pos="7110"/>
          <w:tab w:val="left" w:pos="8333"/>
        </w:tabs>
        <w:spacing w:before="1"/>
        <w:ind w:left="1177" w:right="119" w:hanging="286"/>
        <w:rPr>
          <w:sz w:val="20"/>
        </w:rPr>
      </w:pPr>
      <w:r>
        <w:rPr>
          <w:spacing w:val="-2"/>
          <w:sz w:val="20"/>
        </w:rPr>
        <w:t>rozliczalność,</w:t>
      </w:r>
      <w:r>
        <w:rPr>
          <w:sz w:val="20"/>
        </w:rPr>
        <w:tab/>
      </w:r>
      <w:r>
        <w:rPr>
          <w:spacing w:val="-2"/>
          <w:sz w:val="20"/>
        </w:rPr>
        <w:t>rozumianą</w:t>
      </w:r>
      <w:r>
        <w:rPr>
          <w:sz w:val="20"/>
        </w:rPr>
        <w:tab/>
      </w:r>
      <w:r>
        <w:rPr>
          <w:spacing w:val="-4"/>
          <w:sz w:val="20"/>
        </w:rPr>
        <w:t>jako</w:t>
      </w:r>
      <w:r>
        <w:rPr>
          <w:sz w:val="20"/>
        </w:rPr>
        <w:tab/>
      </w:r>
      <w:r>
        <w:rPr>
          <w:spacing w:val="-2"/>
          <w:sz w:val="20"/>
        </w:rPr>
        <w:t>możliwość</w:t>
      </w:r>
      <w:r>
        <w:rPr>
          <w:sz w:val="20"/>
        </w:rPr>
        <w:tab/>
      </w:r>
      <w:r>
        <w:rPr>
          <w:spacing w:val="-2"/>
          <w:sz w:val="20"/>
        </w:rPr>
        <w:t>jednoznacznego</w:t>
      </w:r>
      <w:r>
        <w:rPr>
          <w:sz w:val="20"/>
        </w:rPr>
        <w:tab/>
      </w:r>
      <w:r>
        <w:rPr>
          <w:spacing w:val="-2"/>
          <w:sz w:val="20"/>
        </w:rPr>
        <w:t>przypisania</w:t>
      </w:r>
      <w:r>
        <w:rPr>
          <w:sz w:val="20"/>
        </w:rPr>
        <w:tab/>
      </w:r>
      <w:r>
        <w:rPr>
          <w:spacing w:val="-2"/>
          <w:sz w:val="20"/>
        </w:rPr>
        <w:t xml:space="preserve">działań </w:t>
      </w:r>
      <w:r>
        <w:rPr>
          <w:sz w:val="20"/>
        </w:rPr>
        <w:t>do konkretnego Użytkownika Usługi,</w:t>
      </w:r>
    </w:p>
    <w:p w14:paraId="3C5F86E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0"/>
        <w:jc w:val="both"/>
        <w:rPr>
          <w:sz w:val="20"/>
        </w:rPr>
      </w:pPr>
      <w:r>
        <w:rPr>
          <w:sz w:val="20"/>
        </w:rPr>
        <w:t>usunięcie przez Wykonawcę z nośników wycofywanych z eksploatacji wszystkich powierzonych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tym</w:t>
      </w:r>
      <w:r>
        <w:rPr>
          <w:spacing w:val="40"/>
          <w:sz w:val="20"/>
        </w:rPr>
        <w:t xml:space="preserve"> </w:t>
      </w:r>
      <w:r>
        <w:rPr>
          <w:sz w:val="20"/>
        </w:rPr>
        <w:t>zastrzeżeniem,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usunięcie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musi</w:t>
      </w:r>
      <w:r>
        <w:rPr>
          <w:spacing w:val="40"/>
          <w:sz w:val="20"/>
        </w:rPr>
        <w:t xml:space="preserve"> </w:t>
      </w:r>
      <w:r>
        <w:rPr>
          <w:sz w:val="20"/>
        </w:rPr>
        <w:t>być</w:t>
      </w:r>
      <w:r>
        <w:rPr>
          <w:spacing w:val="40"/>
          <w:sz w:val="20"/>
        </w:rPr>
        <w:t xml:space="preserve"> </w:t>
      </w:r>
      <w:r>
        <w:rPr>
          <w:sz w:val="20"/>
        </w:rPr>
        <w:t>dokonane w</w:t>
      </w:r>
      <w:r>
        <w:rPr>
          <w:spacing w:val="-3"/>
          <w:sz w:val="20"/>
        </w:rPr>
        <w:t xml:space="preserve"> </w:t>
      </w:r>
      <w:r>
        <w:rPr>
          <w:sz w:val="20"/>
        </w:rPr>
        <w:t>sposób bezpowrotny (czyli w taki sposób, żeby ich ponowne odtworzenie ani w</w:t>
      </w:r>
      <w:r>
        <w:rPr>
          <w:spacing w:val="-3"/>
          <w:sz w:val="20"/>
        </w:rPr>
        <w:t xml:space="preserve"> </w:t>
      </w:r>
      <w:r>
        <w:rPr>
          <w:sz w:val="20"/>
        </w:rPr>
        <w:t>całości, ani w części nie było możliwe), a w przypadku, gdy bezpowrotne usunięcie Danych z ww. nośników metodą programową nie jest możliwe,</w:t>
      </w:r>
      <w:r>
        <w:rPr>
          <w:spacing w:val="-4"/>
          <w:sz w:val="20"/>
        </w:rPr>
        <w:t xml:space="preserve"> </w:t>
      </w:r>
      <w:r>
        <w:rPr>
          <w:sz w:val="20"/>
        </w:rPr>
        <w:t>nośniki, na których przetwarzane są Dane muszą</w:t>
      </w:r>
      <w:r>
        <w:rPr>
          <w:spacing w:val="40"/>
          <w:sz w:val="20"/>
        </w:rPr>
        <w:t xml:space="preserve"> </w:t>
      </w:r>
      <w:r>
        <w:rPr>
          <w:sz w:val="20"/>
        </w:rPr>
        <w:t>zostać</w:t>
      </w:r>
      <w:r>
        <w:rPr>
          <w:spacing w:val="40"/>
          <w:sz w:val="20"/>
        </w:rPr>
        <w:t xml:space="preserve"> </w:t>
      </w:r>
      <w:r>
        <w:rPr>
          <w:sz w:val="20"/>
        </w:rPr>
        <w:t>fizycznie</w:t>
      </w:r>
      <w:r>
        <w:rPr>
          <w:spacing w:val="40"/>
          <w:sz w:val="20"/>
        </w:rPr>
        <w:t xml:space="preserve"> </w:t>
      </w:r>
      <w:r>
        <w:rPr>
          <w:sz w:val="20"/>
        </w:rPr>
        <w:t>zniszczone;</w:t>
      </w:r>
      <w:r>
        <w:rPr>
          <w:spacing w:val="40"/>
          <w:sz w:val="20"/>
        </w:rPr>
        <w:t xml:space="preserve"> </w:t>
      </w: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jest</w:t>
      </w:r>
      <w:r>
        <w:rPr>
          <w:spacing w:val="4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40"/>
          <w:sz w:val="20"/>
        </w:rPr>
        <w:t xml:space="preserve"> </w:t>
      </w:r>
      <w:r>
        <w:rPr>
          <w:sz w:val="20"/>
        </w:rPr>
        <w:t>dostarczyć</w:t>
      </w:r>
      <w:r>
        <w:rPr>
          <w:spacing w:val="40"/>
          <w:sz w:val="20"/>
        </w:rPr>
        <w:t xml:space="preserve"> </w:t>
      </w:r>
      <w:r>
        <w:rPr>
          <w:sz w:val="20"/>
        </w:rPr>
        <w:t>protokół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czynności wymienionych w niniejszym punkcie opisujący szczegółowo co zostało wykonane, przez kogo, z zastosowaniem jakich narzędzi i algorytmów oraz jakich/których Danych te czynności dotyczyły.</w:t>
      </w:r>
    </w:p>
    <w:p w14:paraId="37C64F5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Wykonawca zobowiązany jest do opracowania i wdrożenia procedur identyfikacji i zarządzania podatnościami bezpieczeństwa, w</w:t>
      </w:r>
      <w:r>
        <w:rPr>
          <w:spacing w:val="-1"/>
          <w:sz w:val="20"/>
        </w:rPr>
        <w:t xml:space="preserve"> </w:t>
      </w:r>
      <w:r>
        <w:rPr>
          <w:sz w:val="20"/>
        </w:rPr>
        <w:t>tym dokonywania regularnych aktualizacji oprogramowania komponentów infrastruktury i oprogramowania znajdujących się pod kontrolą Wykonawcy.</w:t>
      </w:r>
    </w:p>
    <w:p w14:paraId="4DDD874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5"/>
        <w:jc w:val="both"/>
        <w:rPr>
          <w:sz w:val="20"/>
        </w:rPr>
      </w:pPr>
      <w:r>
        <w:rPr>
          <w:sz w:val="20"/>
        </w:rPr>
        <w:t>Wykonawca zobowiązany jest do stosowania skutecznych środków zapewniających ciągłość świadczenia Usługi, w tym do:</w:t>
      </w:r>
    </w:p>
    <w:p w14:paraId="469B991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stosowania adekwatnych systemów, zasobów i procedur pozwalających na zachowanie ciągłości i regularności działania Usługi, w tym tworzenie aktualnych kopii zapasowych umożliwiających w sytuacji awaryjnej lub w przypadku katastrofy odtworzenie informacji wraz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oprogramowaniem</w:t>
      </w:r>
      <w:r>
        <w:rPr>
          <w:spacing w:val="80"/>
          <w:sz w:val="20"/>
        </w:rPr>
        <w:t xml:space="preserve"> </w:t>
      </w:r>
      <w:r>
        <w:rPr>
          <w:sz w:val="20"/>
        </w:rPr>
        <w:t>oraz</w:t>
      </w:r>
      <w:r>
        <w:rPr>
          <w:spacing w:val="80"/>
          <w:sz w:val="20"/>
        </w:rPr>
        <w:t xml:space="preserve"> </w:t>
      </w:r>
      <w:r>
        <w:rPr>
          <w:sz w:val="20"/>
        </w:rPr>
        <w:t>przygotowanie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wdrożenie</w:t>
      </w:r>
      <w:r>
        <w:rPr>
          <w:spacing w:val="80"/>
          <w:sz w:val="20"/>
        </w:rPr>
        <w:t xml:space="preserve"> </w:t>
      </w:r>
      <w:r>
        <w:rPr>
          <w:sz w:val="20"/>
        </w:rPr>
        <w:t>procedur</w:t>
      </w:r>
      <w:r>
        <w:rPr>
          <w:spacing w:val="80"/>
          <w:sz w:val="20"/>
        </w:rPr>
        <w:t xml:space="preserve"> </w:t>
      </w:r>
      <w:r>
        <w:rPr>
          <w:sz w:val="20"/>
        </w:rPr>
        <w:t>zapewniających ich regularne testowanie oraz odtwarzanie,</w:t>
      </w:r>
    </w:p>
    <w:p w14:paraId="5A4D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5"/>
        <w:jc w:val="both"/>
        <w:rPr>
          <w:sz w:val="20"/>
        </w:rPr>
      </w:pPr>
      <w:r>
        <w:rPr>
          <w:sz w:val="20"/>
        </w:rPr>
        <w:t>opracowania i</w:t>
      </w:r>
      <w:r>
        <w:rPr>
          <w:spacing w:val="-2"/>
          <w:sz w:val="20"/>
        </w:rPr>
        <w:t xml:space="preserve"> </w:t>
      </w:r>
      <w:r>
        <w:rPr>
          <w:sz w:val="20"/>
        </w:rPr>
        <w:t>testowania procedur awaryjnych i okresowego testowania infrastruktury rezerwowej. Wykonawca jest zobowiązany przedstawiać PSG niezwłocznie do wglądu raporty z przedmiotowych testów,</w:t>
      </w:r>
    </w:p>
    <w:p w14:paraId="79336E03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spacing w:before="1"/>
        <w:ind w:right="121"/>
        <w:jc w:val="both"/>
        <w:rPr>
          <w:sz w:val="20"/>
        </w:rPr>
      </w:pPr>
      <w:r>
        <w:rPr>
          <w:sz w:val="20"/>
        </w:rPr>
        <w:t>zabezpieczenia przed utratą połączenia sieciowego, awarią zasilania, przerwą w dostawie prądu, uszkodzeniem sprzętu,</w:t>
      </w:r>
    </w:p>
    <w:p w14:paraId="4510635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8" w:lineRule="exact"/>
        <w:ind w:left="889" w:hanging="423"/>
        <w:jc w:val="both"/>
        <w:rPr>
          <w:i/>
          <w:sz w:val="20"/>
        </w:rPr>
      </w:pPr>
      <w:r>
        <w:rPr>
          <w:sz w:val="20"/>
        </w:rPr>
        <w:t>zabezpieczenia</w:t>
      </w:r>
      <w:r>
        <w:rPr>
          <w:spacing w:val="-9"/>
          <w:sz w:val="20"/>
        </w:rPr>
        <w:t xml:space="preserve"> </w:t>
      </w:r>
      <w:r>
        <w:rPr>
          <w:sz w:val="20"/>
        </w:rPr>
        <w:t>przed</w:t>
      </w:r>
      <w:r>
        <w:rPr>
          <w:spacing w:val="-8"/>
          <w:sz w:val="20"/>
        </w:rPr>
        <w:t xml:space="preserve"> </w:t>
      </w:r>
      <w:r>
        <w:rPr>
          <w:sz w:val="20"/>
        </w:rPr>
        <w:t>atakiem</w:t>
      </w:r>
      <w:r>
        <w:rPr>
          <w:spacing w:val="-8"/>
          <w:sz w:val="20"/>
        </w:rPr>
        <w:t xml:space="preserve"> </w:t>
      </w:r>
      <w:r>
        <w:rPr>
          <w:sz w:val="20"/>
        </w:rPr>
        <w:t>typu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DDoS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i/>
          <w:sz w:val="20"/>
        </w:rPr>
        <w:t>distributed</w:t>
      </w:r>
      <w:proofErr w:type="spellEnd"/>
      <w:r>
        <w:rPr>
          <w:i/>
          <w:spacing w:val="-8"/>
          <w:sz w:val="20"/>
        </w:rPr>
        <w:t xml:space="preserve"> </w:t>
      </w:r>
      <w:proofErr w:type="spellStart"/>
      <w:r>
        <w:rPr>
          <w:i/>
          <w:sz w:val="20"/>
        </w:rPr>
        <w:t>denial</w:t>
      </w:r>
      <w:proofErr w:type="spellEnd"/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service).</w:t>
      </w:r>
    </w:p>
    <w:p w14:paraId="20C11E2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</w:t>
      </w:r>
      <w:r>
        <w:rPr>
          <w:spacing w:val="-5"/>
          <w:sz w:val="20"/>
        </w:rPr>
        <w:t xml:space="preserve"> </w:t>
      </w:r>
      <w:r>
        <w:rPr>
          <w:sz w:val="20"/>
        </w:rPr>
        <w:t>muszą</w:t>
      </w:r>
      <w:r>
        <w:rPr>
          <w:spacing w:val="-7"/>
          <w:sz w:val="20"/>
        </w:rPr>
        <w:t xml:space="preserve"> </w:t>
      </w:r>
      <w:r>
        <w:rPr>
          <w:sz w:val="20"/>
        </w:rPr>
        <w:t>być</w:t>
      </w:r>
      <w:r>
        <w:rPr>
          <w:spacing w:val="-6"/>
          <w:sz w:val="20"/>
        </w:rPr>
        <w:t xml:space="preserve"> </w:t>
      </w:r>
      <w:r>
        <w:rPr>
          <w:sz w:val="20"/>
        </w:rPr>
        <w:t>wolne</w:t>
      </w:r>
      <w:r>
        <w:rPr>
          <w:spacing w:val="-7"/>
          <w:sz w:val="20"/>
        </w:rPr>
        <w:t xml:space="preserve"> </w:t>
      </w:r>
      <w:r>
        <w:rPr>
          <w:sz w:val="20"/>
        </w:rPr>
        <w:t>od</w:t>
      </w:r>
      <w:r>
        <w:rPr>
          <w:spacing w:val="-6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podatności.</w:t>
      </w:r>
    </w:p>
    <w:p w14:paraId="2BADEA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7"/>
        <w:jc w:val="both"/>
        <w:rPr>
          <w:sz w:val="20"/>
        </w:rPr>
      </w:pPr>
      <w:r>
        <w:rPr>
          <w:sz w:val="20"/>
        </w:rPr>
        <w:t>Usługa nie może posiadać znanych podatności technicznych, będzie na bieżąco aktualizowana (min. raz w miesiącu) o poprawki udostępniane przez producenta danego rozwiązania.</w:t>
      </w:r>
    </w:p>
    <w:p w14:paraId="4A06220C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6854FB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82"/>
        <w:ind w:right="122"/>
        <w:rPr>
          <w:sz w:val="20"/>
        </w:rPr>
      </w:pPr>
      <w:r>
        <w:rPr>
          <w:sz w:val="20"/>
        </w:rPr>
        <w:lastRenderedPageBreak/>
        <w:t>Usługa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podlegać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będzie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cyklicznemu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procesowi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utwardzania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np.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zgodnie z ogólnodostępnymi dla danego rozwiązania zaleceniami (np. CIS Benchmark).</w:t>
      </w:r>
    </w:p>
    <w:p w14:paraId="1F4BDDD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7"/>
          <w:sz w:val="20"/>
        </w:rPr>
        <w:t xml:space="preserve"> </w:t>
      </w:r>
      <w:r>
        <w:rPr>
          <w:sz w:val="20"/>
        </w:rPr>
        <w:t>system</w:t>
      </w:r>
      <w:r>
        <w:rPr>
          <w:spacing w:val="-8"/>
          <w:sz w:val="20"/>
        </w:rPr>
        <w:t xml:space="preserve"> </w:t>
      </w:r>
      <w:r>
        <w:rPr>
          <w:sz w:val="20"/>
        </w:rPr>
        <w:t>operacyjny,</w:t>
      </w:r>
      <w:r>
        <w:rPr>
          <w:spacing w:val="-7"/>
          <w:sz w:val="20"/>
        </w:rPr>
        <w:t xml:space="preserve"> </w:t>
      </w:r>
      <w:r>
        <w:rPr>
          <w:sz w:val="20"/>
        </w:rPr>
        <w:t>serwery</w:t>
      </w:r>
      <w:r>
        <w:rPr>
          <w:spacing w:val="-6"/>
          <w:sz w:val="20"/>
        </w:rPr>
        <w:t xml:space="preserve"> </w:t>
      </w:r>
      <w:r>
        <w:rPr>
          <w:sz w:val="20"/>
        </w:rPr>
        <w:t>baz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aplikacyjne</w:t>
      </w:r>
      <w:r>
        <w:rPr>
          <w:spacing w:val="-8"/>
          <w:sz w:val="20"/>
        </w:rPr>
        <w:t xml:space="preserve"> </w:t>
      </w:r>
      <w:r>
        <w:rPr>
          <w:sz w:val="20"/>
        </w:rPr>
        <w:t>będą stosowane w aktualnej, oficjalnie wspieranej przez ich producenta wersji.</w:t>
      </w:r>
    </w:p>
    <w:p w14:paraId="3C89F45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rPr>
          <w:sz w:val="20"/>
        </w:rPr>
      </w:pPr>
      <w:r>
        <w:rPr>
          <w:sz w:val="20"/>
        </w:rPr>
        <w:t>Wszystkie</w:t>
      </w:r>
      <w:r>
        <w:rPr>
          <w:spacing w:val="80"/>
          <w:sz w:val="20"/>
        </w:rPr>
        <w:t xml:space="preserve"> </w:t>
      </w:r>
      <w:r>
        <w:rPr>
          <w:sz w:val="20"/>
        </w:rPr>
        <w:t>komputery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serwer,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którym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80"/>
          <w:sz w:val="20"/>
        </w:rPr>
        <w:t xml:space="preserve"> </w:t>
      </w:r>
      <w:r>
        <w:rPr>
          <w:sz w:val="20"/>
        </w:rPr>
        <w:t>Dane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wyposażone w</w:t>
      </w:r>
      <w:r>
        <w:rPr>
          <w:spacing w:val="-5"/>
          <w:sz w:val="20"/>
        </w:rPr>
        <w:t xml:space="preserve"> </w:t>
      </w:r>
      <w:r>
        <w:rPr>
          <w:sz w:val="20"/>
        </w:rPr>
        <w:t>komercyjny</w:t>
      </w:r>
      <w:r>
        <w:rPr>
          <w:spacing w:val="-4"/>
          <w:sz w:val="20"/>
        </w:rPr>
        <w:t xml:space="preserve"> </w:t>
      </w:r>
      <w:r>
        <w:rPr>
          <w:sz w:val="20"/>
        </w:rPr>
        <w:t>program</w:t>
      </w:r>
      <w:r>
        <w:rPr>
          <w:spacing w:val="-3"/>
          <w:sz w:val="20"/>
        </w:rPr>
        <w:t xml:space="preserve"> </w:t>
      </w:r>
      <w:r>
        <w:rPr>
          <w:sz w:val="20"/>
        </w:rPr>
        <w:t>antywirusowy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automatycznie</w:t>
      </w:r>
      <w:r>
        <w:rPr>
          <w:spacing w:val="-3"/>
          <w:sz w:val="20"/>
        </w:rPr>
        <w:t xml:space="preserve"> </w:t>
      </w:r>
      <w:r>
        <w:rPr>
          <w:sz w:val="20"/>
        </w:rPr>
        <w:t>aktualizowaną na</w:t>
      </w:r>
      <w:r>
        <w:rPr>
          <w:spacing w:val="-4"/>
          <w:sz w:val="20"/>
        </w:rPr>
        <w:t xml:space="preserve"> </w:t>
      </w:r>
      <w:r>
        <w:rPr>
          <w:sz w:val="20"/>
        </w:rPr>
        <w:t>bieżąco bazą</w:t>
      </w:r>
      <w:r>
        <w:rPr>
          <w:spacing w:val="-5"/>
          <w:sz w:val="20"/>
        </w:rPr>
        <w:t xml:space="preserve"> </w:t>
      </w:r>
      <w:r>
        <w:rPr>
          <w:sz w:val="20"/>
        </w:rPr>
        <w:t>sygnatur.</w:t>
      </w:r>
    </w:p>
    <w:p w14:paraId="137098A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Wszystkie</w:t>
      </w:r>
      <w:r>
        <w:rPr>
          <w:spacing w:val="-1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"/>
          <w:sz w:val="20"/>
        </w:rPr>
        <w:t xml:space="preserve"> </w:t>
      </w:r>
      <w:r>
        <w:rPr>
          <w:sz w:val="20"/>
        </w:rPr>
        <w:t>w Usłudze</w:t>
      </w:r>
      <w:r>
        <w:rPr>
          <w:spacing w:val="-1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1"/>
          <w:sz w:val="20"/>
        </w:rPr>
        <w:t xml:space="preserve"> </w:t>
      </w:r>
      <w:r>
        <w:rPr>
          <w:sz w:val="20"/>
        </w:rPr>
        <w:t>sieciowe będą szyfrowane</w:t>
      </w:r>
      <w:r>
        <w:rPr>
          <w:spacing w:val="-1"/>
          <w:sz w:val="20"/>
        </w:rPr>
        <w:t xml:space="preserve"> </w:t>
      </w:r>
      <w:r>
        <w:rPr>
          <w:sz w:val="20"/>
        </w:rPr>
        <w:t>za</w:t>
      </w:r>
      <w:r>
        <w:rPr>
          <w:spacing w:val="-1"/>
          <w:sz w:val="20"/>
        </w:rPr>
        <w:t xml:space="preserve"> </w:t>
      </w:r>
      <w:r>
        <w:rPr>
          <w:sz w:val="20"/>
        </w:rPr>
        <w:t>pomocą</w:t>
      </w:r>
      <w:r>
        <w:rPr>
          <w:spacing w:val="-1"/>
          <w:sz w:val="20"/>
        </w:rPr>
        <w:t xml:space="preserve"> </w:t>
      </w:r>
      <w:r>
        <w:rPr>
          <w:sz w:val="20"/>
        </w:rPr>
        <w:t>protokołów, algorytmów i ich konfiguracji powszechnie uznawanych za bezpieczne (np. TLS 1.3).</w:t>
      </w:r>
    </w:p>
    <w:p w14:paraId="619C5A9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Każdy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4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4"/>
          <w:sz w:val="20"/>
        </w:rPr>
        <w:t xml:space="preserve"> </w:t>
      </w:r>
      <w:r>
        <w:rPr>
          <w:sz w:val="20"/>
        </w:rPr>
        <w:t>Usługi</w:t>
      </w:r>
      <w:r>
        <w:rPr>
          <w:spacing w:val="-14"/>
          <w:sz w:val="20"/>
        </w:rPr>
        <w:t xml:space="preserve"> </w:t>
      </w:r>
      <w:r>
        <w:rPr>
          <w:sz w:val="20"/>
        </w:rPr>
        <w:t>będzie</w:t>
      </w:r>
      <w:r>
        <w:rPr>
          <w:spacing w:val="-14"/>
          <w:sz w:val="20"/>
        </w:rPr>
        <w:t xml:space="preserve"> </w:t>
      </w:r>
      <w:r>
        <w:rPr>
          <w:sz w:val="20"/>
        </w:rPr>
        <w:t>posiadał</w:t>
      </w:r>
      <w:r>
        <w:rPr>
          <w:spacing w:val="-14"/>
          <w:sz w:val="20"/>
        </w:rPr>
        <w:t xml:space="preserve"> </w:t>
      </w:r>
      <w:r>
        <w:rPr>
          <w:sz w:val="20"/>
        </w:rPr>
        <w:t>indywidualne</w:t>
      </w:r>
      <w:r>
        <w:rPr>
          <w:spacing w:val="-16"/>
          <w:sz w:val="20"/>
        </w:rPr>
        <w:t xml:space="preserve"> </w:t>
      </w:r>
      <w:r>
        <w:rPr>
          <w:sz w:val="20"/>
        </w:rPr>
        <w:t>konto,</w:t>
      </w:r>
      <w:r>
        <w:rPr>
          <w:spacing w:val="-14"/>
          <w:sz w:val="20"/>
        </w:rPr>
        <w:t xml:space="preserve"> </w:t>
      </w:r>
      <w:r>
        <w:rPr>
          <w:sz w:val="20"/>
        </w:rPr>
        <w:t>pozwalające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jednoznaczną identyfikację osoby fizycznej, która uzyskała dostęp do Danych.</w:t>
      </w:r>
    </w:p>
    <w:p w14:paraId="464B2CB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Każdy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69"/>
          <w:sz w:val="20"/>
        </w:rPr>
        <w:t xml:space="preserve"> </w:t>
      </w:r>
      <w:r>
        <w:rPr>
          <w:sz w:val="20"/>
        </w:rPr>
        <w:t>Usługi</w:t>
      </w:r>
      <w:r>
        <w:rPr>
          <w:spacing w:val="66"/>
          <w:sz w:val="20"/>
        </w:rPr>
        <w:t xml:space="preserve"> </w:t>
      </w:r>
      <w:r>
        <w:rPr>
          <w:sz w:val="20"/>
        </w:rPr>
        <w:t>będzie</w:t>
      </w:r>
      <w:r>
        <w:rPr>
          <w:spacing w:val="65"/>
          <w:sz w:val="20"/>
        </w:rPr>
        <w:t xml:space="preserve"> </w:t>
      </w:r>
      <w:r>
        <w:rPr>
          <w:sz w:val="20"/>
        </w:rPr>
        <w:t>korzystał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71"/>
          <w:sz w:val="20"/>
        </w:rPr>
        <w:t xml:space="preserve"> </w:t>
      </w:r>
      <w:r>
        <w:rPr>
          <w:sz w:val="20"/>
        </w:rPr>
        <w:t>mocnych</w:t>
      </w:r>
      <w:r>
        <w:rPr>
          <w:spacing w:val="65"/>
          <w:sz w:val="20"/>
        </w:rPr>
        <w:t xml:space="preserve"> </w:t>
      </w:r>
      <w:r>
        <w:rPr>
          <w:sz w:val="20"/>
        </w:rPr>
        <w:t>haseł</w:t>
      </w:r>
      <w:r>
        <w:rPr>
          <w:spacing w:val="66"/>
          <w:sz w:val="20"/>
        </w:rPr>
        <w:t xml:space="preserve"> </w:t>
      </w:r>
      <w:r>
        <w:rPr>
          <w:sz w:val="20"/>
        </w:rPr>
        <w:t>lub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6"/>
          <w:sz w:val="20"/>
        </w:rPr>
        <w:t xml:space="preserve"> </w:t>
      </w:r>
      <w:r>
        <w:rPr>
          <w:sz w:val="20"/>
        </w:rPr>
        <w:t>metod</w:t>
      </w:r>
      <w:r>
        <w:rPr>
          <w:spacing w:val="67"/>
          <w:sz w:val="20"/>
        </w:rPr>
        <w:t xml:space="preserve"> </w:t>
      </w:r>
      <w:r>
        <w:rPr>
          <w:sz w:val="20"/>
        </w:rPr>
        <w:t xml:space="preserve">mocnego </w:t>
      </w:r>
      <w:r>
        <w:rPr>
          <w:spacing w:val="-2"/>
          <w:sz w:val="20"/>
        </w:rPr>
        <w:t>uwierzytelnienia.</w:t>
      </w:r>
    </w:p>
    <w:p w14:paraId="4D00341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28" w:lineRule="exact"/>
        <w:ind w:left="476" w:hanging="358"/>
        <w:rPr>
          <w:sz w:val="20"/>
        </w:rPr>
      </w:pPr>
      <w:r>
        <w:rPr>
          <w:sz w:val="20"/>
        </w:rPr>
        <w:t>Hasło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6"/>
          <w:sz w:val="20"/>
        </w:rPr>
        <w:t xml:space="preserve"> </w:t>
      </w:r>
      <w:r>
        <w:rPr>
          <w:sz w:val="20"/>
        </w:rPr>
        <w:t>Usługi</w:t>
      </w:r>
      <w:r>
        <w:rPr>
          <w:spacing w:val="-4"/>
          <w:sz w:val="20"/>
        </w:rPr>
        <w:t xml:space="preserve"> </w:t>
      </w:r>
      <w:r>
        <w:rPr>
          <w:sz w:val="20"/>
        </w:rPr>
        <w:t>musi</w:t>
      </w:r>
      <w:r>
        <w:rPr>
          <w:spacing w:val="-8"/>
          <w:sz w:val="20"/>
        </w:rPr>
        <w:t xml:space="preserve"> </w:t>
      </w:r>
      <w:r>
        <w:rPr>
          <w:sz w:val="20"/>
        </w:rPr>
        <w:t>składać</w:t>
      </w:r>
      <w:r>
        <w:rPr>
          <w:spacing w:val="-6"/>
          <w:sz w:val="20"/>
        </w:rPr>
        <w:t xml:space="preserve"> </w:t>
      </w:r>
      <w:r>
        <w:rPr>
          <w:sz w:val="20"/>
        </w:rPr>
        <w:t>się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minimum</w:t>
      </w:r>
      <w:r>
        <w:rPr>
          <w:spacing w:val="-8"/>
          <w:sz w:val="20"/>
        </w:rPr>
        <w:t xml:space="preserve"> </w:t>
      </w:r>
      <w:r>
        <w:rPr>
          <w:sz w:val="20"/>
        </w:rPr>
        <w:t>12</w:t>
      </w:r>
      <w:r>
        <w:rPr>
          <w:spacing w:val="-7"/>
          <w:sz w:val="20"/>
        </w:rPr>
        <w:t xml:space="preserve"> </w:t>
      </w:r>
      <w:r>
        <w:rPr>
          <w:sz w:val="20"/>
        </w:rPr>
        <w:t>znaków.</w:t>
      </w:r>
      <w:r>
        <w:rPr>
          <w:spacing w:val="-7"/>
          <w:sz w:val="20"/>
        </w:rPr>
        <w:t xml:space="preserve"> </w:t>
      </w:r>
      <w:r>
        <w:rPr>
          <w:sz w:val="20"/>
        </w:rPr>
        <w:t>Hasło</w:t>
      </w:r>
      <w:r>
        <w:rPr>
          <w:spacing w:val="-5"/>
          <w:sz w:val="20"/>
        </w:rPr>
        <w:t xml:space="preserve"> </w:t>
      </w:r>
      <w:r>
        <w:rPr>
          <w:sz w:val="20"/>
        </w:rPr>
        <w:t>musi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zawierać:</w:t>
      </w:r>
    </w:p>
    <w:p w14:paraId="1BDC1421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z w:val="20"/>
        </w:rPr>
        <w:t>małe</w:t>
      </w:r>
      <w:r>
        <w:rPr>
          <w:spacing w:val="-8"/>
          <w:sz w:val="20"/>
        </w:rPr>
        <w:t xml:space="preserve"> </w:t>
      </w:r>
      <w:r>
        <w:rPr>
          <w:sz w:val="20"/>
        </w:rPr>
        <w:t>litery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64FCF66D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/>
        <w:ind w:left="750" w:hanging="284"/>
        <w:rPr>
          <w:sz w:val="20"/>
        </w:rPr>
      </w:pPr>
      <w:r>
        <w:rPr>
          <w:sz w:val="20"/>
        </w:rPr>
        <w:t>duże</w:t>
      </w:r>
      <w:r>
        <w:rPr>
          <w:spacing w:val="-7"/>
          <w:sz w:val="20"/>
        </w:rPr>
        <w:t xml:space="preserve"> </w:t>
      </w:r>
      <w:r>
        <w:rPr>
          <w:sz w:val="20"/>
        </w:rPr>
        <w:t>litery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57869587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pacing w:val="-2"/>
          <w:sz w:val="20"/>
        </w:rPr>
        <w:t>cyfry,</w:t>
      </w:r>
    </w:p>
    <w:p w14:paraId="61234564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 w:line="229" w:lineRule="exact"/>
        <w:ind w:left="750" w:hanging="284"/>
        <w:rPr>
          <w:sz w:val="20"/>
        </w:rPr>
      </w:pPr>
      <w:r>
        <w:rPr>
          <w:sz w:val="20"/>
        </w:rPr>
        <w:t>znaki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specjalne.</w:t>
      </w:r>
    </w:p>
    <w:p w14:paraId="2129F60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jeżeli</w:t>
      </w:r>
      <w:r>
        <w:rPr>
          <w:spacing w:val="-8"/>
          <w:sz w:val="20"/>
        </w:rPr>
        <w:t xml:space="preserve"> </w:t>
      </w: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dostępna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sieci</w:t>
      </w:r>
      <w:r>
        <w:rPr>
          <w:spacing w:val="-10"/>
          <w:sz w:val="20"/>
        </w:rPr>
        <w:t xml:space="preserve"> </w:t>
      </w:r>
      <w:r>
        <w:rPr>
          <w:sz w:val="20"/>
        </w:rPr>
        <w:t>publicznej,</w:t>
      </w:r>
      <w:r>
        <w:rPr>
          <w:spacing w:val="-9"/>
          <w:sz w:val="20"/>
        </w:rPr>
        <w:t xml:space="preserve"> </w:t>
      </w:r>
      <w:r>
        <w:rPr>
          <w:sz w:val="20"/>
        </w:rPr>
        <w:t>każdy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7"/>
          <w:sz w:val="20"/>
        </w:rPr>
        <w:t xml:space="preserve"> </w:t>
      </w:r>
      <w:r>
        <w:rPr>
          <w:sz w:val="20"/>
        </w:rPr>
        <w:t>Usługi</w:t>
      </w:r>
      <w:r>
        <w:rPr>
          <w:spacing w:val="-9"/>
          <w:sz w:val="20"/>
        </w:rPr>
        <w:t xml:space="preserve"> </w:t>
      </w:r>
      <w:r>
        <w:rPr>
          <w:sz w:val="20"/>
        </w:rPr>
        <w:t>(w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tym też administratorzy komponentów systemowych) będą mogli uzyskać dostęp tylko po mocnej autoryzacji (wymagane jest MFA – </w:t>
      </w:r>
      <w:proofErr w:type="spellStart"/>
      <w:r>
        <w:rPr>
          <w:sz w:val="20"/>
        </w:rPr>
        <w:t>multifactor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).</w:t>
      </w:r>
    </w:p>
    <w:p w14:paraId="61CF54A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 przypadku dostępu do Usługi poprzez sieć Internet (zdalnie) wymagane jest stosowanie mocnej</w:t>
      </w:r>
      <w:r>
        <w:rPr>
          <w:spacing w:val="-4"/>
          <w:sz w:val="20"/>
        </w:rPr>
        <w:t xml:space="preserve"> </w:t>
      </w:r>
      <w:r>
        <w:rPr>
          <w:sz w:val="20"/>
        </w:rPr>
        <w:t>autoryzacji</w:t>
      </w:r>
      <w:r>
        <w:rPr>
          <w:spacing w:val="-6"/>
          <w:sz w:val="20"/>
        </w:rPr>
        <w:t xml:space="preserve"> </w:t>
      </w:r>
      <w:r>
        <w:rPr>
          <w:sz w:val="20"/>
        </w:rPr>
        <w:t>(np.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3"/>
          <w:sz w:val="20"/>
        </w:rPr>
        <w:t xml:space="preserve"> </w:t>
      </w:r>
      <w:r>
        <w:rPr>
          <w:sz w:val="20"/>
        </w:rPr>
        <w:t>VPN)</w:t>
      </w:r>
      <w:r>
        <w:rPr>
          <w:spacing w:val="-4"/>
          <w:sz w:val="20"/>
        </w:rPr>
        <w:t xml:space="preserve"> </w:t>
      </w:r>
      <w:r>
        <w:rPr>
          <w:sz w:val="20"/>
        </w:rPr>
        <w:t>tj.</w:t>
      </w:r>
      <w:r>
        <w:rPr>
          <w:spacing w:val="-5"/>
          <w:sz w:val="20"/>
        </w:rPr>
        <w:t xml:space="preserve"> </w:t>
      </w:r>
      <w:r>
        <w:rPr>
          <w:sz w:val="20"/>
        </w:rPr>
        <w:t>wymagane</w:t>
      </w:r>
      <w:r>
        <w:rPr>
          <w:spacing w:val="-5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MFA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multifactor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.</w:t>
      </w:r>
    </w:p>
    <w:p w14:paraId="69F0B2F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Usługa musi posiadać możliwość konfigurowalnego raportowania i automatycznego monitorowania i logowania aktywności Użytkowników Usługi.</w:t>
      </w:r>
    </w:p>
    <w:p w14:paraId="520F5F9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W</w:t>
      </w:r>
      <w:r>
        <w:rPr>
          <w:spacing w:val="40"/>
          <w:sz w:val="20"/>
        </w:rPr>
        <w:t xml:space="preserve">  </w:t>
      </w:r>
      <w:r>
        <w:rPr>
          <w:sz w:val="20"/>
        </w:rPr>
        <w:t>Usłudze</w:t>
      </w:r>
      <w:r>
        <w:rPr>
          <w:spacing w:val="40"/>
          <w:sz w:val="20"/>
        </w:rPr>
        <w:t xml:space="preserve">  </w:t>
      </w:r>
      <w:r>
        <w:rPr>
          <w:sz w:val="20"/>
        </w:rPr>
        <w:t>zostały</w:t>
      </w:r>
      <w:r>
        <w:rPr>
          <w:spacing w:val="40"/>
          <w:sz w:val="20"/>
        </w:rPr>
        <w:t xml:space="preserve">  </w:t>
      </w:r>
      <w:r>
        <w:rPr>
          <w:sz w:val="20"/>
        </w:rPr>
        <w:t>zaprojektowane</w:t>
      </w:r>
      <w:r>
        <w:rPr>
          <w:spacing w:val="40"/>
          <w:sz w:val="20"/>
        </w:rPr>
        <w:t xml:space="preserve">  </w:t>
      </w:r>
      <w:r>
        <w:rPr>
          <w:sz w:val="20"/>
        </w:rPr>
        <w:t>role</w:t>
      </w:r>
      <w:r>
        <w:rPr>
          <w:spacing w:val="40"/>
          <w:sz w:val="20"/>
        </w:rPr>
        <w:t xml:space="preserve">  </w:t>
      </w:r>
      <w:r>
        <w:rPr>
          <w:sz w:val="20"/>
        </w:rPr>
        <w:t>wraz</w:t>
      </w:r>
      <w:r>
        <w:rPr>
          <w:spacing w:val="40"/>
          <w:sz w:val="20"/>
        </w:rPr>
        <w:t xml:space="preserve">  </w:t>
      </w:r>
      <w:r>
        <w:rPr>
          <w:sz w:val="20"/>
        </w:rPr>
        <w:t>ze</w:t>
      </w:r>
      <w:r>
        <w:rPr>
          <w:spacing w:val="40"/>
          <w:sz w:val="20"/>
        </w:rPr>
        <w:t xml:space="preserve">  </w:t>
      </w:r>
      <w:r>
        <w:rPr>
          <w:sz w:val="20"/>
        </w:rPr>
        <w:t>wskazaniem</w:t>
      </w:r>
      <w:r>
        <w:rPr>
          <w:spacing w:val="40"/>
          <w:sz w:val="20"/>
        </w:rPr>
        <w:t xml:space="preserve">  </w:t>
      </w:r>
      <w:r>
        <w:rPr>
          <w:sz w:val="20"/>
        </w:rPr>
        <w:t>ich</w:t>
      </w:r>
      <w:r>
        <w:rPr>
          <w:spacing w:val="40"/>
          <w:sz w:val="20"/>
        </w:rPr>
        <w:t xml:space="preserve">  </w:t>
      </w:r>
      <w:r>
        <w:rPr>
          <w:sz w:val="20"/>
        </w:rPr>
        <w:t>zakresu</w:t>
      </w:r>
      <w:r>
        <w:rPr>
          <w:spacing w:val="40"/>
          <w:sz w:val="20"/>
        </w:rPr>
        <w:t xml:space="preserve">  </w:t>
      </w:r>
      <w:r>
        <w:rPr>
          <w:sz w:val="20"/>
        </w:rPr>
        <w:t>zadań</w:t>
      </w:r>
      <w:r>
        <w:rPr>
          <w:spacing w:val="40"/>
          <w:sz w:val="20"/>
        </w:rPr>
        <w:t xml:space="preserve"> </w:t>
      </w:r>
      <w:r>
        <w:rPr>
          <w:sz w:val="20"/>
        </w:rPr>
        <w:t>i odpowiedzialności.</w:t>
      </w:r>
    </w:p>
    <w:p w14:paraId="32D2E8D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 Usłudze uwzględniono zasadę przyznawania Użytkownikom Usługi minimalnych uprawnień, niezbędnych do wykonywania obowiązków służbowych.</w:t>
      </w:r>
    </w:p>
    <w:p w14:paraId="603C4B4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Sposobem</w:t>
      </w:r>
      <w:r>
        <w:rPr>
          <w:spacing w:val="80"/>
          <w:sz w:val="20"/>
        </w:rPr>
        <w:t xml:space="preserve"> </w:t>
      </w:r>
      <w:r>
        <w:rPr>
          <w:sz w:val="20"/>
        </w:rPr>
        <w:t>transmisji</w:t>
      </w:r>
      <w:r>
        <w:rPr>
          <w:spacing w:val="80"/>
          <w:sz w:val="20"/>
        </w:rPr>
        <w:t xml:space="preserve"> </w:t>
      </w:r>
      <w:r>
        <w:rPr>
          <w:sz w:val="20"/>
        </w:rPr>
        <w:t>danych</w:t>
      </w:r>
      <w:r>
        <w:rPr>
          <w:spacing w:val="80"/>
          <w:sz w:val="20"/>
        </w:rPr>
        <w:t xml:space="preserve"> </w:t>
      </w:r>
      <w:r>
        <w:rPr>
          <w:sz w:val="20"/>
        </w:rPr>
        <w:t>do</w:t>
      </w:r>
      <w:r>
        <w:rPr>
          <w:spacing w:val="80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80"/>
          <w:sz w:val="20"/>
        </w:rPr>
        <w:t xml:space="preserve"> </w:t>
      </w:r>
      <w:r>
        <w:rPr>
          <w:sz w:val="20"/>
        </w:rPr>
        <w:t>WWW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szyfrowanie przepływu</w:t>
      </w:r>
      <w:r>
        <w:rPr>
          <w:spacing w:val="80"/>
          <w:sz w:val="20"/>
        </w:rPr>
        <w:t xml:space="preserve"> </w:t>
      </w:r>
      <w:r>
        <w:rPr>
          <w:sz w:val="20"/>
        </w:rPr>
        <w:t>danych, w</w:t>
      </w:r>
      <w:r>
        <w:rPr>
          <w:spacing w:val="-3"/>
          <w:sz w:val="20"/>
        </w:rPr>
        <w:t xml:space="preserve"> </w:t>
      </w:r>
      <w:r>
        <w:rPr>
          <w:sz w:val="20"/>
        </w:rPr>
        <w:t>szczególności należy wykorzystać szyfrowanie danych protokołem TLS (w jego bezpiecznej wersji</w:t>
      </w:r>
      <w:r>
        <w:rPr>
          <w:spacing w:val="25"/>
          <w:sz w:val="20"/>
        </w:rPr>
        <w:t xml:space="preserve"> </w:t>
      </w:r>
      <w:r>
        <w:rPr>
          <w:sz w:val="20"/>
        </w:rPr>
        <w:t>np.</w:t>
      </w:r>
      <w:r>
        <w:rPr>
          <w:spacing w:val="27"/>
          <w:sz w:val="20"/>
        </w:rPr>
        <w:t xml:space="preserve"> </w:t>
      </w:r>
      <w:r>
        <w:rPr>
          <w:sz w:val="20"/>
        </w:rPr>
        <w:t>TLS</w:t>
      </w:r>
      <w:r>
        <w:rPr>
          <w:spacing w:val="25"/>
          <w:sz w:val="20"/>
        </w:rPr>
        <w:t xml:space="preserve"> </w:t>
      </w:r>
      <w:r>
        <w:rPr>
          <w:sz w:val="20"/>
        </w:rPr>
        <w:t>1.3)</w:t>
      </w:r>
      <w:r>
        <w:rPr>
          <w:spacing w:val="26"/>
          <w:sz w:val="20"/>
        </w:rPr>
        <w:t xml:space="preserve"> </w:t>
      </w:r>
      <w:r>
        <w:rPr>
          <w:sz w:val="20"/>
        </w:rPr>
        <w:t>podczas</w:t>
      </w:r>
      <w:r>
        <w:rPr>
          <w:spacing w:val="26"/>
          <w:sz w:val="20"/>
        </w:rPr>
        <w:t xml:space="preserve"> </w:t>
      </w:r>
      <w:r>
        <w:rPr>
          <w:sz w:val="20"/>
        </w:rPr>
        <w:t>komunikacji</w:t>
      </w:r>
      <w:r>
        <w:rPr>
          <w:spacing w:val="27"/>
          <w:sz w:val="20"/>
        </w:rPr>
        <w:t xml:space="preserve"> </w:t>
      </w:r>
      <w:r>
        <w:rPr>
          <w:sz w:val="20"/>
        </w:rPr>
        <w:t>przy</w:t>
      </w:r>
      <w:r>
        <w:rPr>
          <w:spacing w:val="26"/>
          <w:sz w:val="20"/>
        </w:rPr>
        <w:t xml:space="preserve"> </w:t>
      </w:r>
      <w:r>
        <w:rPr>
          <w:sz w:val="20"/>
        </w:rPr>
        <w:t>pomocy</w:t>
      </w:r>
      <w:r>
        <w:rPr>
          <w:spacing w:val="26"/>
          <w:sz w:val="20"/>
        </w:rPr>
        <w:t xml:space="preserve"> </w:t>
      </w:r>
      <w:r>
        <w:rPr>
          <w:sz w:val="20"/>
        </w:rPr>
        <w:t>przeglądarki.</w:t>
      </w:r>
      <w:r>
        <w:rPr>
          <w:spacing w:val="32"/>
          <w:sz w:val="20"/>
        </w:rPr>
        <w:t xml:space="preserve"> </w:t>
      </w:r>
      <w:r>
        <w:rPr>
          <w:sz w:val="20"/>
        </w:rPr>
        <w:t>Usługa</w:t>
      </w:r>
      <w:r>
        <w:rPr>
          <w:spacing w:val="25"/>
          <w:sz w:val="20"/>
        </w:rPr>
        <w:t xml:space="preserve"> </w:t>
      </w:r>
      <w:r>
        <w:rPr>
          <w:sz w:val="20"/>
        </w:rPr>
        <w:t>jest</w:t>
      </w:r>
      <w:r>
        <w:rPr>
          <w:spacing w:val="25"/>
          <w:sz w:val="20"/>
        </w:rPr>
        <w:t xml:space="preserve"> </w:t>
      </w:r>
      <w:r>
        <w:rPr>
          <w:sz w:val="20"/>
        </w:rPr>
        <w:t>wyposażona w</w:t>
      </w:r>
      <w:r>
        <w:rPr>
          <w:spacing w:val="-3"/>
          <w:sz w:val="20"/>
        </w:rPr>
        <w:t xml:space="preserve"> </w:t>
      </w:r>
      <w:r>
        <w:rPr>
          <w:sz w:val="20"/>
        </w:rPr>
        <w:t>certyfikaty</w:t>
      </w:r>
      <w:r>
        <w:rPr>
          <w:spacing w:val="-5"/>
          <w:sz w:val="20"/>
        </w:rPr>
        <w:t xml:space="preserve"> </w:t>
      </w:r>
      <w:r>
        <w:rPr>
          <w:sz w:val="20"/>
        </w:rPr>
        <w:t>SSL</w:t>
      </w:r>
      <w:r>
        <w:rPr>
          <w:spacing w:val="-6"/>
          <w:sz w:val="20"/>
        </w:rPr>
        <w:t xml:space="preserve"> </w:t>
      </w:r>
      <w:r>
        <w:rPr>
          <w:sz w:val="20"/>
        </w:rPr>
        <w:t>(w</w:t>
      </w:r>
      <w:r>
        <w:rPr>
          <w:spacing w:val="-5"/>
          <w:sz w:val="20"/>
        </w:rPr>
        <w:t xml:space="preserve"> </w:t>
      </w:r>
      <w:r>
        <w:rPr>
          <w:sz w:val="20"/>
        </w:rPr>
        <w:t>jego</w:t>
      </w:r>
      <w:r>
        <w:rPr>
          <w:spacing w:val="-6"/>
          <w:sz w:val="20"/>
        </w:rPr>
        <w:t xml:space="preserve"> </w:t>
      </w:r>
      <w:r>
        <w:rPr>
          <w:sz w:val="20"/>
        </w:rPr>
        <w:t>bezpiecznej</w:t>
      </w:r>
      <w:r>
        <w:rPr>
          <w:spacing w:val="-4"/>
          <w:sz w:val="20"/>
        </w:rPr>
        <w:t xml:space="preserve"> </w:t>
      </w:r>
      <w:r>
        <w:rPr>
          <w:sz w:val="20"/>
        </w:rPr>
        <w:t>wersji)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serwerów</w:t>
      </w:r>
      <w:r>
        <w:rPr>
          <w:spacing w:val="-5"/>
          <w:sz w:val="20"/>
        </w:rPr>
        <w:t xml:space="preserve"> </w:t>
      </w:r>
      <w:r>
        <w:rPr>
          <w:sz w:val="20"/>
        </w:rPr>
        <w:t>WWW,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transmisja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z w:val="20"/>
        </w:rPr>
        <w:t>powinna odbywać się z wykorzystaniem do tego celu protokołu HTTPS.</w:t>
      </w:r>
    </w:p>
    <w:p w14:paraId="04212A0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Ruch sieciowy pomiędzy wszystkimi elementami Usługi musi być szyfrowany za pomocą protokołów i algorytmów kryptograficznych uznanych powszechnie za bezpieczne. Wymagane jest stosowanie protokołów TLSv1.2, TLS1.3 lub ich nowszych wersji, preferowane jest stosowanie protokołu TLSv1.3. Nie jest dopuszczalne stosowanie protokołu </w:t>
      </w:r>
      <w:proofErr w:type="spellStart"/>
      <w:r>
        <w:rPr>
          <w:sz w:val="20"/>
        </w:rPr>
        <w:t>IPSec</w:t>
      </w:r>
      <w:proofErr w:type="spellEnd"/>
      <w:r>
        <w:rPr>
          <w:sz w:val="20"/>
        </w:rPr>
        <w:t xml:space="preserve"> oraz protokołów SSL 2.0, SSL 3.0, TLS 1.0 i TLS 1.1 i starszych.</w:t>
      </w:r>
    </w:p>
    <w:p w14:paraId="075627B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Wymagane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stosowanie</w:t>
      </w:r>
      <w:r>
        <w:rPr>
          <w:spacing w:val="-8"/>
          <w:sz w:val="20"/>
        </w:rPr>
        <w:t xml:space="preserve"> </w:t>
      </w:r>
      <w:r>
        <w:rPr>
          <w:sz w:val="20"/>
        </w:rPr>
        <w:t>protokołów,</w:t>
      </w:r>
      <w:r>
        <w:rPr>
          <w:spacing w:val="-8"/>
          <w:sz w:val="20"/>
        </w:rPr>
        <w:t xml:space="preserve"> </w:t>
      </w:r>
      <w:r>
        <w:rPr>
          <w:sz w:val="20"/>
        </w:rPr>
        <w:t>algorytmów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1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-11"/>
          <w:sz w:val="20"/>
        </w:rPr>
        <w:t xml:space="preserve"> </w:t>
      </w:r>
      <w:r>
        <w:rPr>
          <w:sz w:val="20"/>
        </w:rPr>
        <w:t>powszechnie</w:t>
      </w:r>
      <w:r>
        <w:rPr>
          <w:spacing w:val="-10"/>
          <w:sz w:val="20"/>
        </w:rPr>
        <w:t xml:space="preserve"> </w:t>
      </w:r>
      <w:r>
        <w:rPr>
          <w:sz w:val="20"/>
        </w:rPr>
        <w:t>uznanych za bezpieczne.</w:t>
      </w:r>
    </w:p>
    <w:p w14:paraId="0F3E2A7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07"/>
        <w:jc w:val="both"/>
        <w:rPr>
          <w:sz w:val="20"/>
        </w:rPr>
      </w:pPr>
      <w:r>
        <w:rPr>
          <w:sz w:val="20"/>
        </w:rPr>
        <w:t>Wymagane jest stosowanie zaufanych certyfikatów X.509 dostarczonych przez komercyjne, globalnie</w:t>
      </w:r>
      <w:r>
        <w:rPr>
          <w:spacing w:val="-10"/>
          <w:sz w:val="20"/>
        </w:rPr>
        <w:t xml:space="preserve"> </w:t>
      </w:r>
      <w:r>
        <w:rPr>
          <w:sz w:val="20"/>
        </w:rPr>
        <w:t>zaufane</w:t>
      </w:r>
      <w:r>
        <w:rPr>
          <w:spacing w:val="-10"/>
          <w:sz w:val="20"/>
        </w:rPr>
        <w:t xml:space="preserve"> </w:t>
      </w:r>
      <w:r>
        <w:rPr>
          <w:sz w:val="20"/>
        </w:rPr>
        <w:t>CA.</w:t>
      </w:r>
      <w:r>
        <w:rPr>
          <w:spacing w:val="-10"/>
          <w:sz w:val="20"/>
        </w:rPr>
        <w:t xml:space="preserve"> </w:t>
      </w:r>
      <w:r>
        <w:rPr>
          <w:sz w:val="20"/>
        </w:rPr>
        <w:t>Dopuszczalne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też</w:t>
      </w:r>
      <w:r>
        <w:rPr>
          <w:spacing w:val="-9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0"/>
          <w:sz w:val="20"/>
        </w:rPr>
        <w:t xml:space="preserve"> </w:t>
      </w:r>
      <w:r>
        <w:rPr>
          <w:sz w:val="20"/>
        </w:rPr>
        <w:t>certyfikatów</w:t>
      </w:r>
      <w:r>
        <w:rPr>
          <w:spacing w:val="-10"/>
          <w:sz w:val="20"/>
        </w:rPr>
        <w:t xml:space="preserve"> </w:t>
      </w:r>
      <w:r>
        <w:rPr>
          <w:sz w:val="20"/>
        </w:rPr>
        <w:t>dostarczonych</w:t>
      </w:r>
      <w:r>
        <w:rPr>
          <w:spacing w:val="-10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PSG. Wymagana,</w:t>
      </w:r>
      <w:r>
        <w:rPr>
          <w:spacing w:val="-6"/>
          <w:sz w:val="20"/>
        </w:rPr>
        <w:t xml:space="preserve"> </w:t>
      </w:r>
      <w:r>
        <w:rPr>
          <w:sz w:val="20"/>
        </w:rPr>
        <w:t>minimalna</w:t>
      </w:r>
      <w:r>
        <w:rPr>
          <w:spacing w:val="-6"/>
          <w:sz w:val="20"/>
        </w:rPr>
        <w:t xml:space="preserve"> </w:t>
      </w:r>
      <w:r>
        <w:rPr>
          <w:sz w:val="20"/>
        </w:rPr>
        <w:t>długość</w:t>
      </w:r>
      <w:r>
        <w:rPr>
          <w:spacing w:val="-4"/>
          <w:sz w:val="20"/>
        </w:rPr>
        <w:t xml:space="preserve"> </w:t>
      </w:r>
      <w:r>
        <w:rPr>
          <w:sz w:val="20"/>
        </w:rPr>
        <w:t>klucza</w:t>
      </w:r>
      <w:r>
        <w:rPr>
          <w:spacing w:val="-6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ECC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384</w:t>
      </w:r>
      <w:r>
        <w:rPr>
          <w:spacing w:val="-4"/>
          <w:sz w:val="20"/>
        </w:rPr>
        <w:t xml:space="preserve"> </w:t>
      </w:r>
      <w:r>
        <w:rPr>
          <w:sz w:val="20"/>
        </w:rPr>
        <w:t>bitów,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4"/>
          <w:sz w:val="20"/>
        </w:rPr>
        <w:t xml:space="preserve"> </w:t>
      </w:r>
      <w:r>
        <w:rPr>
          <w:sz w:val="20"/>
        </w:rPr>
        <w:t>RSA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2048</w:t>
      </w:r>
      <w:r>
        <w:rPr>
          <w:spacing w:val="-4"/>
          <w:sz w:val="20"/>
        </w:rPr>
        <w:t xml:space="preserve"> </w:t>
      </w:r>
      <w:r>
        <w:rPr>
          <w:sz w:val="20"/>
        </w:rPr>
        <w:t>bitów.</w:t>
      </w:r>
      <w:r>
        <w:rPr>
          <w:spacing w:val="-5"/>
          <w:sz w:val="20"/>
        </w:rPr>
        <w:t xml:space="preserve"> </w:t>
      </w:r>
      <w:r>
        <w:rPr>
          <w:sz w:val="20"/>
        </w:rPr>
        <w:t>Usługa</w:t>
      </w:r>
      <w:r>
        <w:rPr>
          <w:spacing w:val="-6"/>
          <w:sz w:val="20"/>
        </w:rPr>
        <w:t xml:space="preserve"> </w:t>
      </w:r>
      <w:r>
        <w:rPr>
          <w:sz w:val="20"/>
        </w:rPr>
        <w:t>jest objęta archiwizacją danych.</w:t>
      </w:r>
    </w:p>
    <w:p w14:paraId="5EEEE2C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Usługa umożliwia przechowywanie i zarządzanie zdarzeniami (logi) oraz ich eksport w formie zrozumiałej dla PSG.</w:t>
      </w:r>
    </w:p>
    <w:p w14:paraId="0D7FC3B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6"/>
        <w:jc w:val="both"/>
        <w:rPr>
          <w:sz w:val="20"/>
        </w:rPr>
      </w:pPr>
      <w:r>
        <w:rPr>
          <w:sz w:val="20"/>
        </w:rPr>
        <w:t>Mechanizmy śledzenia zdarzeń i rozliczalności oraz informacje w dziennikach zdarzeń (logi) są chronione przed manipulacją i nieuprawnionym dostępem.</w:t>
      </w:r>
    </w:p>
    <w:p w14:paraId="7983226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Do dzienników zdarzeń lub ich archiwów, mogą mieć dostęp wyłącznie osoby uprawnione. Usługa musi zapewniać integralność dzienników zdarzeń.</w:t>
      </w:r>
    </w:p>
    <w:p w14:paraId="36CAF59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jc w:val="both"/>
        <w:rPr>
          <w:sz w:val="20"/>
        </w:rPr>
      </w:pPr>
      <w:r>
        <w:rPr>
          <w:sz w:val="20"/>
        </w:rPr>
        <w:t>Pola</w:t>
      </w:r>
      <w:r>
        <w:rPr>
          <w:spacing w:val="-10"/>
          <w:sz w:val="20"/>
        </w:rPr>
        <w:t xml:space="preserve"> </w:t>
      </w:r>
      <w:r>
        <w:rPr>
          <w:sz w:val="20"/>
        </w:rPr>
        <w:t>zawierające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uwierzytelniające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8"/>
          <w:sz w:val="20"/>
        </w:rPr>
        <w:t xml:space="preserve"> </w:t>
      </w:r>
      <w:r>
        <w:rPr>
          <w:sz w:val="20"/>
        </w:rPr>
        <w:t>uzupełniane</w:t>
      </w:r>
      <w:r>
        <w:rPr>
          <w:spacing w:val="-8"/>
          <w:sz w:val="20"/>
        </w:rPr>
        <w:t xml:space="preserve"> </w:t>
      </w:r>
      <w:r>
        <w:rPr>
          <w:sz w:val="20"/>
        </w:rPr>
        <w:t>przez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Usługę.</w:t>
      </w:r>
    </w:p>
    <w:p w14:paraId="233BD88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Wszystkie operacje dotyczące uwierzytelniania (takie jak rejestracja, aktualizacja profilu, przypomnienie loginu, przypomnienie hasła), które powodują odzyskanie dostępu do konta, posiadają przynajmniej takie same zabezpieczenia jak podstawowe mechanizmy </w:t>
      </w:r>
      <w:r>
        <w:rPr>
          <w:spacing w:val="-2"/>
          <w:sz w:val="20"/>
        </w:rPr>
        <w:t>uwierzytelniania.</w:t>
      </w:r>
    </w:p>
    <w:p w14:paraId="49ED870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>Funkcja zmiany hasła zawiera konieczność podania hasła obecnie używanego, nowego hasła oraz konieczność ponownego wpisania nowego hasła.</w:t>
      </w:r>
    </w:p>
    <w:p w14:paraId="38612FC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Mechanizmy odzyskiwania hasła nie ujawniają dotychczasowych haseł i nowe hasło nie jest przesyłane w formie jawnej do Użytkownika Usługi.</w:t>
      </w:r>
    </w:p>
    <w:p w14:paraId="03725C7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Nie jest możliwa enumeracja wykorzystująca loginy Użytkowników Usługi, funkcję resetowania hasła lub funkcjonalność przypomnienia nazwy Użytkownika Usługi.</w:t>
      </w:r>
    </w:p>
    <w:p w14:paraId="5551975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Platforma lub inne komponenty, z których korzysta Usługa nie używają domyślnych haseł (np. </w:t>
      </w:r>
      <w:r>
        <w:rPr>
          <w:spacing w:val="-2"/>
          <w:sz w:val="20"/>
        </w:rPr>
        <w:t>admin/</w:t>
      </w:r>
      <w:proofErr w:type="spellStart"/>
      <w:r>
        <w:rPr>
          <w:spacing w:val="-2"/>
          <w:sz w:val="20"/>
        </w:rPr>
        <w:t>password</w:t>
      </w:r>
      <w:proofErr w:type="spellEnd"/>
      <w:r>
        <w:rPr>
          <w:spacing w:val="-2"/>
          <w:sz w:val="20"/>
        </w:rPr>
        <w:t>).</w:t>
      </w:r>
    </w:p>
    <w:p w14:paraId="3627F691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362AEC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  <w:tab w:val="left" w:pos="1606"/>
          <w:tab w:val="left" w:pos="2948"/>
          <w:tab w:val="left" w:pos="4733"/>
          <w:tab w:val="left" w:pos="6229"/>
          <w:tab w:val="left" w:pos="6768"/>
          <w:tab w:val="left" w:pos="8010"/>
        </w:tabs>
        <w:spacing w:before="82"/>
        <w:ind w:right="119"/>
        <w:rPr>
          <w:sz w:val="20"/>
        </w:rPr>
      </w:pPr>
      <w:r>
        <w:rPr>
          <w:spacing w:val="-2"/>
          <w:sz w:val="20"/>
        </w:rPr>
        <w:lastRenderedPageBreak/>
        <w:t>Wdrożono</w:t>
      </w:r>
      <w:r>
        <w:rPr>
          <w:sz w:val="20"/>
        </w:rPr>
        <w:tab/>
      </w:r>
      <w:r>
        <w:rPr>
          <w:spacing w:val="-2"/>
          <w:sz w:val="20"/>
        </w:rPr>
        <w:t>mechanizmy</w:t>
      </w:r>
      <w:r>
        <w:rPr>
          <w:sz w:val="20"/>
        </w:rPr>
        <w:tab/>
      </w:r>
      <w:r>
        <w:rPr>
          <w:spacing w:val="-2"/>
          <w:sz w:val="20"/>
        </w:rPr>
        <w:t>przeciwdziałające</w:t>
      </w:r>
      <w:r>
        <w:rPr>
          <w:sz w:val="20"/>
        </w:rPr>
        <w:tab/>
      </w:r>
      <w:r>
        <w:rPr>
          <w:spacing w:val="-2"/>
          <w:sz w:val="20"/>
        </w:rPr>
        <w:t>automatyzacji,</w:t>
      </w:r>
      <w:r>
        <w:rPr>
          <w:sz w:val="20"/>
        </w:rPr>
        <w:tab/>
      </w:r>
      <w:r>
        <w:rPr>
          <w:spacing w:val="-4"/>
          <w:sz w:val="20"/>
        </w:rPr>
        <w:t>aby</w:t>
      </w:r>
      <w:r>
        <w:rPr>
          <w:sz w:val="20"/>
        </w:rPr>
        <w:tab/>
      </w:r>
      <w:r>
        <w:rPr>
          <w:spacing w:val="-2"/>
          <w:sz w:val="20"/>
        </w:rPr>
        <w:t>zapobiegać</w:t>
      </w:r>
      <w:r>
        <w:rPr>
          <w:sz w:val="20"/>
        </w:rPr>
        <w:tab/>
      </w:r>
      <w:r>
        <w:rPr>
          <w:spacing w:val="-2"/>
          <w:sz w:val="20"/>
        </w:rPr>
        <w:t xml:space="preserve">testowaniu </w:t>
      </w:r>
      <w:r>
        <w:rPr>
          <w:sz w:val="20"/>
        </w:rPr>
        <w:t xml:space="preserve">ujawnionych danych uwierzytelniających, atakom </w:t>
      </w:r>
      <w:proofErr w:type="spellStart"/>
      <w:r>
        <w:rPr>
          <w:sz w:val="20"/>
        </w:rPr>
        <w:t>brute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force</w:t>
      </w:r>
      <w:proofErr w:type="spellEnd"/>
      <w:r>
        <w:rPr>
          <w:sz w:val="20"/>
        </w:rPr>
        <w:t xml:space="preserve"> i atakom blokującym konta.</w:t>
      </w:r>
    </w:p>
    <w:p w14:paraId="27B50E7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/>
        <w:ind w:left="476" w:hanging="358"/>
        <w:rPr>
          <w:sz w:val="20"/>
        </w:rPr>
      </w:pPr>
      <w:r>
        <w:rPr>
          <w:sz w:val="20"/>
        </w:rPr>
        <w:t>Wdrożono</w:t>
      </w:r>
      <w:r>
        <w:rPr>
          <w:spacing w:val="-10"/>
          <w:sz w:val="20"/>
        </w:rPr>
        <w:t xml:space="preserve"> </w:t>
      </w:r>
      <w:r>
        <w:rPr>
          <w:sz w:val="20"/>
        </w:rPr>
        <w:t>mechanizmy</w:t>
      </w:r>
      <w:r>
        <w:rPr>
          <w:spacing w:val="-8"/>
          <w:sz w:val="20"/>
        </w:rPr>
        <w:t xml:space="preserve"> </w:t>
      </w:r>
      <w:r>
        <w:rPr>
          <w:sz w:val="20"/>
        </w:rPr>
        <w:t>blokujące</w:t>
      </w:r>
      <w:r>
        <w:rPr>
          <w:spacing w:val="-9"/>
          <w:sz w:val="20"/>
        </w:rPr>
        <w:t xml:space="preserve"> </w:t>
      </w:r>
      <w:r>
        <w:rPr>
          <w:sz w:val="20"/>
        </w:rPr>
        <w:t>użycie</w:t>
      </w:r>
      <w:r>
        <w:rPr>
          <w:spacing w:val="-9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słabych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haseł.</w:t>
      </w:r>
    </w:p>
    <w:p w14:paraId="67F9AB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Interfejs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administracyjny</w:t>
      </w:r>
      <w:r>
        <w:rPr>
          <w:spacing w:val="-8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dostępny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9"/>
          <w:sz w:val="20"/>
        </w:rPr>
        <w:t xml:space="preserve"> </w:t>
      </w:r>
      <w:r>
        <w:rPr>
          <w:sz w:val="20"/>
        </w:rPr>
        <w:t>stron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niezaufanych.</w:t>
      </w:r>
    </w:p>
    <w:p w14:paraId="703CC7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Sesje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9"/>
          <w:sz w:val="20"/>
        </w:rPr>
        <w:t xml:space="preserve"> </w:t>
      </w:r>
      <w:r>
        <w:rPr>
          <w:sz w:val="20"/>
        </w:rPr>
        <w:t>unieważniane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8"/>
          <w:sz w:val="20"/>
        </w:rPr>
        <w:t xml:space="preserve"> </w:t>
      </w:r>
      <w:r>
        <w:rPr>
          <w:sz w:val="20"/>
        </w:rPr>
        <w:t>wylogowaniu</w:t>
      </w:r>
      <w:r>
        <w:rPr>
          <w:spacing w:val="-9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Usługi.</w:t>
      </w:r>
    </w:p>
    <w:p w14:paraId="66B0BD7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rPr>
          <w:sz w:val="20"/>
        </w:rPr>
      </w:pPr>
      <w:r>
        <w:rPr>
          <w:sz w:val="20"/>
        </w:rPr>
        <w:t xml:space="preserve">Usługa nie jest podatna na atak LDAP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 xml:space="preserve"> lub mechanizmy bezpieczeństwa zapobiegają wystąpieniu takiego ataku.</w:t>
      </w:r>
    </w:p>
    <w:p w14:paraId="256175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rPr>
          <w:sz w:val="20"/>
        </w:rPr>
      </w:pPr>
      <w:r>
        <w:rPr>
          <w:sz w:val="20"/>
        </w:rPr>
        <w:t>Środowisko</w:t>
      </w:r>
      <w:r>
        <w:rPr>
          <w:spacing w:val="80"/>
          <w:sz w:val="20"/>
        </w:rPr>
        <w:t xml:space="preserve"> </w:t>
      </w:r>
      <w:r>
        <w:rPr>
          <w:sz w:val="20"/>
        </w:rPr>
        <w:t>uruchomieniowe</w:t>
      </w:r>
      <w:r>
        <w:rPr>
          <w:spacing w:val="80"/>
          <w:sz w:val="20"/>
        </w:rPr>
        <w:t xml:space="preserve"> </w:t>
      </w:r>
      <w:r>
        <w:rPr>
          <w:sz w:val="20"/>
        </w:rPr>
        <w:t>nie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podatne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atak</w:t>
      </w:r>
      <w:r>
        <w:rPr>
          <w:spacing w:val="80"/>
          <w:sz w:val="20"/>
        </w:rPr>
        <w:t xml:space="preserve"> </w:t>
      </w:r>
      <w:r>
        <w:rPr>
          <w:sz w:val="20"/>
        </w:rPr>
        <w:t>wstrzyknięcia</w:t>
      </w:r>
      <w:r>
        <w:rPr>
          <w:spacing w:val="80"/>
          <w:sz w:val="20"/>
        </w:rPr>
        <w:t xml:space="preserve"> </w:t>
      </w:r>
      <w:r>
        <w:rPr>
          <w:sz w:val="20"/>
        </w:rPr>
        <w:t>komend</w:t>
      </w:r>
      <w:r>
        <w:rPr>
          <w:spacing w:val="80"/>
          <w:sz w:val="20"/>
        </w:rPr>
        <w:t xml:space="preserve"> </w:t>
      </w:r>
      <w:r>
        <w:rPr>
          <w:sz w:val="20"/>
        </w:rPr>
        <w:t>systemu operacyjnego lub mechanizmy bezpieczeństwa zapobiegają wystąpieniu takiego ataku.</w:t>
      </w:r>
    </w:p>
    <w:p w14:paraId="26D7CA0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pacing w:val="-2"/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ataki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zdalnego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lokalnego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dołączenia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plików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(Remote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File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Inclusion</w:t>
      </w:r>
      <w:proofErr w:type="spellEnd"/>
    </w:p>
    <w:p w14:paraId="3F6E7A96" w14:textId="77777777" w:rsidR="00276C35" w:rsidRDefault="00DD44E3">
      <w:pPr>
        <w:pStyle w:val="Tekstpodstawowy"/>
        <w:spacing w:before="1" w:line="229" w:lineRule="exact"/>
        <w:ind w:firstLine="0"/>
        <w:jc w:val="left"/>
      </w:pPr>
      <w:r>
        <w:t>-</w:t>
      </w:r>
      <w:r>
        <w:rPr>
          <w:spacing w:val="-5"/>
        </w:rPr>
        <w:t xml:space="preserve"> </w:t>
      </w:r>
      <w:r>
        <w:t>RFI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Local</w:t>
      </w:r>
      <w:proofErr w:type="spellEnd"/>
      <w:r>
        <w:rPr>
          <w:spacing w:val="-7"/>
        </w:rPr>
        <w:t xml:space="preserve"> </w:t>
      </w:r>
      <w:r>
        <w:t>File</w:t>
      </w:r>
      <w:r>
        <w:rPr>
          <w:spacing w:val="-4"/>
        </w:rPr>
        <w:t xml:space="preserve"> </w:t>
      </w:r>
      <w:proofErr w:type="spellStart"/>
      <w:r>
        <w:t>Inclusion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LFI)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wykorzystywana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treść</w:t>
      </w:r>
      <w:r>
        <w:rPr>
          <w:spacing w:val="-5"/>
        </w:rPr>
        <w:t xml:space="preserve"> </w:t>
      </w:r>
      <w:r>
        <w:t>będąca</w:t>
      </w:r>
      <w:r>
        <w:rPr>
          <w:spacing w:val="-5"/>
        </w:rPr>
        <w:t xml:space="preserve"> </w:t>
      </w:r>
      <w:r>
        <w:t>ścieżką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plików.</w:t>
      </w:r>
    </w:p>
    <w:p w14:paraId="0C6192A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rPr>
          <w:sz w:val="20"/>
        </w:rPr>
      </w:pPr>
      <w:r>
        <w:rPr>
          <w:sz w:val="20"/>
        </w:rPr>
        <w:t>Usługa</w:t>
      </w:r>
      <w:r>
        <w:rPr>
          <w:spacing w:val="72"/>
          <w:sz w:val="20"/>
        </w:rPr>
        <w:t xml:space="preserve"> </w:t>
      </w:r>
      <w:r>
        <w:rPr>
          <w:sz w:val="20"/>
        </w:rPr>
        <w:t>nie</w:t>
      </w:r>
      <w:r>
        <w:rPr>
          <w:spacing w:val="72"/>
          <w:sz w:val="20"/>
        </w:rPr>
        <w:t xml:space="preserve"> </w:t>
      </w:r>
      <w:r>
        <w:rPr>
          <w:sz w:val="20"/>
        </w:rPr>
        <w:t>jest</w:t>
      </w:r>
      <w:r>
        <w:rPr>
          <w:spacing w:val="70"/>
          <w:sz w:val="20"/>
        </w:rPr>
        <w:t xml:space="preserve"> </w:t>
      </w:r>
      <w:r>
        <w:rPr>
          <w:sz w:val="20"/>
        </w:rPr>
        <w:t>podatna</w:t>
      </w:r>
      <w:r>
        <w:rPr>
          <w:spacing w:val="74"/>
          <w:sz w:val="20"/>
        </w:rPr>
        <w:t xml:space="preserve"> </w:t>
      </w:r>
      <w:r>
        <w:rPr>
          <w:sz w:val="20"/>
        </w:rPr>
        <w:t>na</w:t>
      </w:r>
      <w:r>
        <w:rPr>
          <w:spacing w:val="71"/>
          <w:sz w:val="20"/>
        </w:rPr>
        <w:t xml:space="preserve"> </w:t>
      </w:r>
      <w:r>
        <w:rPr>
          <w:sz w:val="20"/>
        </w:rPr>
        <w:t>ataki</w:t>
      </w:r>
      <w:r>
        <w:rPr>
          <w:spacing w:val="71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>,</w:t>
      </w:r>
      <w:r>
        <w:rPr>
          <w:spacing w:val="74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External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Entity</w:t>
      </w:r>
      <w:proofErr w:type="spellEnd"/>
      <w:r>
        <w:rPr>
          <w:sz w:val="20"/>
        </w:rPr>
        <w:t>,</w:t>
      </w:r>
      <w:r>
        <w:rPr>
          <w:spacing w:val="72"/>
          <w:sz w:val="20"/>
        </w:rPr>
        <w:t xml:space="preserve"> </w:t>
      </w:r>
      <w:proofErr w:type="spellStart"/>
      <w:r>
        <w:rPr>
          <w:sz w:val="20"/>
        </w:rPr>
        <w:t>XPath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query</w:t>
      </w:r>
      <w:proofErr w:type="spellEnd"/>
      <w:r>
        <w:rPr>
          <w:spacing w:val="74"/>
          <w:sz w:val="20"/>
        </w:rPr>
        <w:t xml:space="preserve"> </w:t>
      </w:r>
      <w:r>
        <w:rPr>
          <w:sz w:val="20"/>
        </w:rPr>
        <w:t>lub mechanizmy bezpieczeństwa zapobiegają wystąpieniu takich ataków.</w:t>
      </w:r>
    </w:p>
    <w:p w14:paraId="1642DE9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jest</w:t>
      </w:r>
      <w:r>
        <w:rPr>
          <w:spacing w:val="-8"/>
          <w:sz w:val="20"/>
        </w:rPr>
        <w:t xml:space="preserve"> </w:t>
      </w:r>
      <w:r>
        <w:rPr>
          <w:sz w:val="20"/>
        </w:rPr>
        <w:t>zabezpieczona</w:t>
      </w:r>
      <w:r>
        <w:rPr>
          <w:spacing w:val="-4"/>
          <w:sz w:val="20"/>
        </w:rPr>
        <w:t xml:space="preserve"> </w:t>
      </w:r>
      <w:r>
        <w:rPr>
          <w:sz w:val="20"/>
        </w:rPr>
        <w:t>przed</w:t>
      </w:r>
      <w:r>
        <w:rPr>
          <w:spacing w:val="-9"/>
          <w:sz w:val="20"/>
        </w:rPr>
        <w:t xml:space="preserve"> </w:t>
      </w:r>
      <w:r>
        <w:rPr>
          <w:sz w:val="20"/>
        </w:rPr>
        <w:t>atakami</w:t>
      </w:r>
      <w:r>
        <w:rPr>
          <w:spacing w:val="-7"/>
          <w:sz w:val="20"/>
        </w:rPr>
        <w:t xml:space="preserve"> </w:t>
      </w:r>
      <w:r>
        <w:rPr>
          <w:sz w:val="20"/>
        </w:rPr>
        <w:t>typu</w:t>
      </w:r>
      <w:r>
        <w:rPr>
          <w:spacing w:val="-9"/>
          <w:sz w:val="20"/>
        </w:rPr>
        <w:t xml:space="preserve"> </w:t>
      </w:r>
      <w:r>
        <w:rPr>
          <w:sz w:val="20"/>
        </w:rPr>
        <w:t>HTTP</w:t>
      </w:r>
      <w:r>
        <w:rPr>
          <w:spacing w:val="-6"/>
          <w:sz w:val="20"/>
        </w:rPr>
        <w:t xml:space="preserve"> </w:t>
      </w:r>
      <w:r>
        <w:rPr>
          <w:sz w:val="20"/>
        </w:rPr>
        <w:t>Parametr</w:t>
      </w:r>
      <w:r>
        <w:rPr>
          <w:spacing w:val="-8"/>
          <w:sz w:val="20"/>
        </w:rPr>
        <w:t xml:space="preserve"> </w:t>
      </w:r>
      <w:proofErr w:type="spellStart"/>
      <w:r>
        <w:rPr>
          <w:spacing w:val="-2"/>
          <w:sz w:val="20"/>
        </w:rPr>
        <w:t>Pollution</w:t>
      </w:r>
      <w:proofErr w:type="spellEnd"/>
      <w:r>
        <w:rPr>
          <w:spacing w:val="-2"/>
          <w:sz w:val="20"/>
        </w:rPr>
        <w:t>.</w:t>
      </w:r>
    </w:p>
    <w:p w14:paraId="1E611D5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Dane</w:t>
      </w:r>
      <w:r>
        <w:rPr>
          <w:spacing w:val="29"/>
          <w:sz w:val="20"/>
        </w:rPr>
        <w:t xml:space="preserve"> </w:t>
      </w:r>
      <w:r>
        <w:rPr>
          <w:sz w:val="20"/>
        </w:rPr>
        <w:t>zapisywane</w:t>
      </w:r>
      <w:r>
        <w:rPr>
          <w:spacing w:val="29"/>
          <w:sz w:val="20"/>
        </w:rPr>
        <w:t xml:space="preserve"> </w:t>
      </w:r>
      <w:r>
        <w:rPr>
          <w:sz w:val="20"/>
        </w:rPr>
        <w:t>po</w:t>
      </w:r>
      <w:r>
        <w:rPr>
          <w:spacing w:val="29"/>
          <w:sz w:val="20"/>
        </w:rPr>
        <w:t xml:space="preserve"> </w:t>
      </w:r>
      <w:r>
        <w:rPr>
          <w:sz w:val="20"/>
        </w:rPr>
        <w:t>uwierzytelnieniu</w:t>
      </w:r>
      <w:r>
        <w:rPr>
          <w:spacing w:val="27"/>
          <w:sz w:val="20"/>
        </w:rPr>
        <w:t xml:space="preserve"> </w:t>
      </w: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pamięci</w:t>
      </w:r>
      <w:r>
        <w:rPr>
          <w:spacing w:val="27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29"/>
          <w:sz w:val="20"/>
        </w:rPr>
        <w:t xml:space="preserve"> </w:t>
      </w:r>
      <w:r>
        <w:rPr>
          <w:sz w:val="20"/>
        </w:rPr>
        <w:t>np.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28"/>
          <w:sz w:val="20"/>
        </w:rPr>
        <w:t xml:space="preserve"> </w:t>
      </w:r>
      <w:r>
        <w:rPr>
          <w:sz w:val="20"/>
        </w:rPr>
        <w:t>DOM</w:t>
      </w:r>
      <w:r>
        <w:rPr>
          <w:spacing w:val="27"/>
          <w:sz w:val="20"/>
        </w:rPr>
        <w:t xml:space="preserve"> </w:t>
      </w:r>
      <w:r>
        <w:rPr>
          <w:sz w:val="20"/>
        </w:rPr>
        <w:t>są</w:t>
      </w:r>
      <w:r>
        <w:rPr>
          <w:spacing w:val="27"/>
          <w:sz w:val="20"/>
        </w:rPr>
        <w:t xml:space="preserve"> </w:t>
      </w:r>
      <w:r>
        <w:rPr>
          <w:sz w:val="20"/>
        </w:rPr>
        <w:t>czyszczone</w:t>
      </w:r>
      <w:r>
        <w:rPr>
          <w:spacing w:val="27"/>
          <w:sz w:val="20"/>
        </w:rPr>
        <w:t xml:space="preserve"> </w:t>
      </w:r>
      <w:r>
        <w:rPr>
          <w:sz w:val="20"/>
        </w:rPr>
        <w:t>po zakończeniu sesji.</w:t>
      </w:r>
    </w:p>
    <w:p w14:paraId="0EB07D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Identyfikatory</w:t>
      </w:r>
      <w:r>
        <w:rPr>
          <w:spacing w:val="-7"/>
          <w:sz w:val="20"/>
        </w:rPr>
        <w:t xml:space="preserve"> </w:t>
      </w:r>
      <w:r>
        <w:rPr>
          <w:sz w:val="20"/>
        </w:rPr>
        <w:t>sesji</w:t>
      </w:r>
      <w:r>
        <w:rPr>
          <w:spacing w:val="-7"/>
          <w:sz w:val="20"/>
        </w:rPr>
        <w:t xml:space="preserve"> </w:t>
      </w:r>
      <w:r>
        <w:rPr>
          <w:sz w:val="20"/>
        </w:rPr>
        <w:t>nigdy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6"/>
          <w:sz w:val="20"/>
        </w:rPr>
        <w:t xml:space="preserve"> </w:t>
      </w:r>
      <w:r>
        <w:rPr>
          <w:sz w:val="20"/>
        </w:rPr>
        <w:t>ujawniane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URL,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komunikatach</w:t>
      </w:r>
      <w:r>
        <w:rPr>
          <w:spacing w:val="-7"/>
          <w:sz w:val="20"/>
        </w:rPr>
        <w:t xml:space="preserve"> </w:t>
      </w:r>
      <w:r>
        <w:rPr>
          <w:sz w:val="20"/>
        </w:rPr>
        <w:t>błędów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logach.</w:t>
      </w:r>
    </w:p>
    <w:p w14:paraId="23DC0B0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Każde</w:t>
      </w:r>
      <w:r>
        <w:rPr>
          <w:spacing w:val="73"/>
          <w:sz w:val="20"/>
        </w:rPr>
        <w:t xml:space="preserve"> </w:t>
      </w:r>
      <w:r>
        <w:rPr>
          <w:sz w:val="20"/>
        </w:rPr>
        <w:t>pomyślne</w:t>
      </w:r>
      <w:r>
        <w:rPr>
          <w:spacing w:val="73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3"/>
          <w:sz w:val="20"/>
        </w:rPr>
        <w:t xml:space="preserve"> </w:t>
      </w:r>
      <w:r>
        <w:rPr>
          <w:sz w:val="20"/>
        </w:rPr>
        <w:t>a</w:t>
      </w:r>
      <w:r>
        <w:rPr>
          <w:spacing w:val="71"/>
          <w:sz w:val="20"/>
        </w:rPr>
        <w:t xml:space="preserve"> </w:t>
      </w:r>
      <w:r>
        <w:rPr>
          <w:sz w:val="20"/>
        </w:rPr>
        <w:t>także</w:t>
      </w:r>
      <w:r>
        <w:rPr>
          <w:spacing w:val="73"/>
          <w:sz w:val="20"/>
        </w:rPr>
        <w:t xml:space="preserve"> </w:t>
      </w:r>
      <w:r>
        <w:rPr>
          <w:sz w:val="20"/>
        </w:rPr>
        <w:t>ponowne</w:t>
      </w:r>
      <w:r>
        <w:rPr>
          <w:spacing w:val="71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1"/>
          <w:sz w:val="20"/>
        </w:rPr>
        <w:t xml:space="preserve"> </w:t>
      </w:r>
      <w:r>
        <w:rPr>
          <w:sz w:val="20"/>
        </w:rPr>
        <w:t>tworzy</w:t>
      </w:r>
      <w:r>
        <w:rPr>
          <w:spacing w:val="72"/>
          <w:sz w:val="20"/>
        </w:rPr>
        <w:t xml:space="preserve"> </w:t>
      </w:r>
      <w:r>
        <w:rPr>
          <w:sz w:val="20"/>
        </w:rPr>
        <w:t>nową</w:t>
      </w:r>
      <w:r>
        <w:rPr>
          <w:spacing w:val="71"/>
          <w:sz w:val="20"/>
        </w:rPr>
        <w:t xml:space="preserve"> </w:t>
      </w:r>
      <w:r>
        <w:rPr>
          <w:sz w:val="20"/>
        </w:rPr>
        <w:t>sesję z nowym identyfikatorem.</w:t>
      </w:r>
    </w:p>
    <w:p w14:paraId="4BA0A14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 xml:space="preserve">Identyfikatory sesji przechowywane w ciasteczkach mają ustawioną ścieżkę z wartością odpowiednio restrykcyjną dla danej aplikacji i </w:t>
      </w:r>
      <w:proofErr w:type="spellStart"/>
      <w:r>
        <w:rPr>
          <w:sz w:val="20"/>
        </w:rPr>
        <w:t>tokeny</w:t>
      </w:r>
      <w:proofErr w:type="spellEnd"/>
      <w:r>
        <w:rPr>
          <w:sz w:val="20"/>
        </w:rPr>
        <w:t xml:space="preserve"> sesji uwierzytelniania mają dodatkowo ustawione atrybuty "</w:t>
      </w:r>
      <w:proofErr w:type="spellStart"/>
      <w:r>
        <w:rPr>
          <w:sz w:val="20"/>
        </w:rPr>
        <w:t>HttpOnly</w:t>
      </w:r>
      <w:proofErr w:type="spellEnd"/>
      <w:r>
        <w:rPr>
          <w:sz w:val="20"/>
        </w:rPr>
        <w:t>" i "</w:t>
      </w:r>
      <w:proofErr w:type="spellStart"/>
      <w:r>
        <w:rPr>
          <w:sz w:val="20"/>
        </w:rPr>
        <w:t>secure</w:t>
      </w:r>
      <w:proofErr w:type="spellEnd"/>
      <w:r>
        <w:rPr>
          <w:sz w:val="20"/>
        </w:rPr>
        <w:t>”.</w:t>
      </w:r>
    </w:p>
    <w:p w14:paraId="6C58EDE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Została wdrożona zasada minimalnych uprawnień – Użytkownicy Usługi powinni mieć dostęp tylko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funkcji,</w:t>
      </w:r>
      <w:r>
        <w:rPr>
          <w:spacing w:val="-14"/>
          <w:sz w:val="20"/>
        </w:rPr>
        <w:t xml:space="preserve"> </w:t>
      </w:r>
      <w:r>
        <w:rPr>
          <w:sz w:val="20"/>
        </w:rPr>
        <w:t>plików,</w:t>
      </w:r>
      <w:r>
        <w:rPr>
          <w:spacing w:val="-14"/>
          <w:sz w:val="20"/>
        </w:rPr>
        <w:t xml:space="preserve"> </w:t>
      </w:r>
      <w:r>
        <w:rPr>
          <w:sz w:val="20"/>
        </w:rPr>
        <w:t>linków</w:t>
      </w:r>
      <w:r>
        <w:rPr>
          <w:spacing w:val="-14"/>
          <w:sz w:val="20"/>
        </w:rPr>
        <w:t xml:space="preserve"> </w:t>
      </w:r>
      <w:r>
        <w:rPr>
          <w:sz w:val="20"/>
        </w:rPr>
        <w:t>URL,</w:t>
      </w:r>
      <w:r>
        <w:rPr>
          <w:spacing w:val="-14"/>
          <w:sz w:val="20"/>
        </w:rPr>
        <w:t xml:space="preserve"> </w:t>
      </w:r>
      <w:r>
        <w:rPr>
          <w:sz w:val="20"/>
        </w:rPr>
        <w:t>usług</w:t>
      </w:r>
      <w:r>
        <w:rPr>
          <w:spacing w:val="-14"/>
          <w:sz w:val="20"/>
        </w:rPr>
        <w:t xml:space="preserve"> </w:t>
      </w:r>
      <w:r>
        <w:rPr>
          <w:sz w:val="20"/>
        </w:rPr>
        <w:t>oraz</w:t>
      </w:r>
      <w:r>
        <w:rPr>
          <w:spacing w:val="-14"/>
          <w:sz w:val="20"/>
        </w:rPr>
        <w:t xml:space="preserve"> </w:t>
      </w:r>
      <w:r>
        <w:rPr>
          <w:sz w:val="20"/>
        </w:rPr>
        <w:t>innych</w:t>
      </w:r>
      <w:r>
        <w:rPr>
          <w:spacing w:val="-14"/>
          <w:sz w:val="20"/>
        </w:rPr>
        <w:t xml:space="preserve"> </w:t>
      </w:r>
      <w:r>
        <w:rPr>
          <w:sz w:val="20"/>
        </w:rPr>
        <w:t>zasobów,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których</w:t>
      </w:r>
      <w:r>
        <w:rPr>
          <w:spacing w:val="-14"/>
          <w:sz w:val="20"/>
        </w:rPr>
        <w:t xml:space="preserve"> </w:t>
      </w:r>
      <w:r>
        <w:rPr>
          <w:sz w:val="20"/>
        </w:rPr>
        <w:t>posiadają</w:t>
      </w:r>
      <w:r>
        <w:rPr>
          <w:spacing w:val="-13"/>
          <w:sz w:val="20"/>
        </w:rPr>
        <w:t xml:space="preserve"> </w:t>
      </w:r>
      <w:r>
        <w:rPr>
          <w:sz w:val="20"/>
        </w:rPr>
        <w:t>zezwolenie.</w:t>
      </w:r>
    </w:p>
    <w:p w14:paraId="2AAC669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zwraca</w:t>
      </w:r>
      <w:r>
        <w:rPr>
          <w:spacing w:val="-7"/>
          <w:sz w:val="20"/>
        </w:rPr>
        <w:t xml:space="preserve"> </w:t>
      </w:r>
      <w:r>
        <w:rPr>
          <w:sz w:val="20"/>
        </w:rPr>
        <w:t>komunikatów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błędach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śladów</w:t>
      </w:r>
      <w:r>
        <w:rPr>
          <w:spacing w:val="-2"/>
          <w:sz w:val="20"/>
        </w:rPr>
        <w:t xml:space="preserve"> </w:t>
      </w:r>
      <w:r>
        <w:rPr>
          <w:sz w:val="20"/>
        </w:rPr>
        <w:t>stosu</w:t>
      </w:r>
      <w:r>
        <w:rPr>
          <w:spacing w:val="-7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stack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traces</w:t>
      </w:r>
      <w:proofErr w:type="spellEnd"/>
      <w:r>
        <w:rPr>
          <w:sz w:val="20"/>
        </w:rPr>
        <w:t>),</w:t>
      </w:r>
      <w:r>
        <w:rPr>
          <w:spacing w:val="-6"/>
          <w:sz w:val="20"/>
        </w:rPr>
        <w:t xml:space="preserve"> </w:t>
      </w:r>
      <w:r>
        <w:rPr>
          <w:sz w:val="20"/>
        </w:rPr>
        <w:t>które</w:t>
      </w:r>
      <w:r>
        <w:rPr>
          <w:spacing w:val="-6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dane które</w:t>
      </w:r>
      <w:r>
        <w:rPr>
          <w:spacing w:val="-7"/>
          <w:sz w:val="20"/>
        </w:rPr>
        <w:t xml:space="preserve"> </w:t>
      </w:r>
      <w:r>
        <w:rPr>
          <w:sz w:val="20"/>
        </w:rPr>
        <w:t>mogą</w:t>
      </w:r>
      <w:r>
        <w:rPr>
          <w:spacing w:val="-6"/>
          <w:sz w:val="20"/>
        </w:rPr>
        <w:t xml:space="preserve"> </w:t>
      </w:r>
      <w:r>
        <w:rPr>
          <w:sz w:val="20"/>
        </w:rPr>
        <w:t>pomóc</w:t>
      </w:r>
      <w:r>
        <w:rPr>
          <w:spacing w:val="-6"/>
          <w:sz w:val="20"/>
        </w:rPr>
        <w:t xml:space="preserve"> </w:t>
      </w:r>
      <w:r>
        <w:rPr>
          <w:sz w:val="20"/>
        </w:rPr>
        <w:t>atakującym.</w:t>
      </w:r>
      <w:r>
        <w:rPr>
          <w:spacing w:val="-7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tym</w:t>
      </w:r>
      <w:r>
        <w:rPr>
          <w:spacing w:val="-5"/>
          <w:sz w:val="20"/>
        </w:rPr>
        <w:t xml:space="preserve"> </w:t>
      </w:r>
      <w:r>
        <w:rPr>
          <w:sz w:val="20"/>
        </w:rPr>
        <w:t>identyfikatory</w:t>
      </w:r>
      <w:r>
        <w:rPr>
          <w:spacing w:val="-6"/>
          <w:sz w:val="20"/>
        </w:rPr>
        <w:t xml:space="preserve"> </w:t>
      </w:r>
      <w:r>
        <w:rPr>
          <w:sz w:val="20"/>
        </w:rPr>
        <w:t>sesji,</w:t>
      </w:r>
      <w:r>
        <w:rPr>
          <w:spacing w:val="-5"/>
          <w:sz w:val="20"/>
        </w:rPr>
        <w:t xml:space="preserve"> </w:t>
      </w:r>
      <w:r>
        <w:rPr>
          <w:sz w:val="20"/>
        </w:rPr>
        <w:t>wersje</w:t>
      </w:r>
      <w:r>
        <w:rPr>
          <w:spacing w:val="-7"/>
          <w:sz w:val="20"/>
        </w:rPr>
        <w:t xml:space="preserve"> </w:t>
      </w:r>
      <w:r>
        <w:rPr>
          <w:sz w:val="20"/>
        </w:rPr>
        <w:t>oprogramowania</w:t>
      </w:r>
    </w:p>
    <w:p w14:paraId="32E90321" w14:textId="77777777" w:rsidR="00276C35" w:rsidRDefault="00DD44E3">
      <w:pPr>
        <w:pStyle w:val="Tekstpodstawowy"/>
        <w:spacing w:before="1"/>
        <w:ind w:firstLine="0"/>
      </w:pPr>
      <w:r>
        <w:t>/</w:t>
      </w:r>
      <w:r>
        <w:rPr>
          <w:spacing w:val="-2"/>
        </w:rPr>
        <w:t xml:space="preserve"> platformy.</w:t>
      </w:r>
    </w:p>
    <w:p w14:paraId="3029D30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wszystkich</w:t>
      </w:r>
      <w:r>
        <w:rPr>
          <w:spacing w:val="-3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3"/>
          <w:sz w:val="20"/>
        </w:rPr>
        <w:t xml:space="preserve"> </w:t>
      </w:r>
      <w:r>
        <w:rPr>
          <w:sz w:val="20"/>
        </w:rPr>
        <w:t>(zewnętrznych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wewnętrznych),</w:t>
      </w:r>
      <w:r>
        <w:rPr>
          <w:spacing w:val="-2"/>
          <w:sz w:val="20"/>
        </w:rPr>
        <w:t xml:space="preserve"> </w:t>
      </w:r>
      <w:r>
        <w:rPr>
          <w:sz w:val="20"/>
        </w:rPr>
        <w:t>które</w:t>
      </w:r>
      <w:r>
        <w:rPr>
          <w:spacing w:val="-3"/>
          <w:sz w:val="20"/>
        </w:rPr>
        <w:t xml:space="preserve"> </w:t>
      </w:r>
      <w:r>
        <w:rPr>
          <w:sz w:val="20"/>
        </w:rPr>
        <w:t>są</w:t>
      </w:r>
      <w:r>
        <w:rPr>
          <w:spacing w:val="-3"/>
          <w:sz w:val="20"/>
        </w:rPr>
        <w:t xml:space="preserve"> </w:t>
      </w:r>
      <w:r>
        <w:rPr>
          <w:sz w:val="20"/>
        </w:rPr>
        <w:t>uwierzytelniane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związane z danymi wymienionymi w ust. 46 lub funkcjami, jest wykorzystywany TLS a także nie jest możliwe pogorszenie parametrów połączenia do połączenia niezabezpieczonego. Preferowany jest najsilniejszy dostępny algorytm szyfrowania.</w:t>
      </w:r>
    </w:p>
    <w:p w14:paraId="4F912BF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30" w:lineRule="exact"/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9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zewnętrznych</w:t>
      </w:r>
      <w:r>
        <w:rPr>
          <w:spacing w:val="-9"/>
          <w:sz w:val="20"/>
        </w:rPr>
        <w:t xml:space="preserve"> </w:t>
      </w:r>
      <w:r>
        <w:rPr>
          <w:sz w:val="20"/>
        </w:rPr>
        <w:t>systemów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uwierzytelniane.</w:t>
      </w:r>
    </w:p>
    <w:p w14:paraId="0F50E2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1"/>
        <w:jc w:val="both"/>
        <w:rPr>
          <w:sz w:val="20"/>
        </w:rPr>
      </w:pPr>
      <w:r>
        <w:rPr>
          <w:sz w:val="20"/>
        </w:rPr>
        <w:t xml:space="preserve">Nagłówki HTTP </w:t>
      </w:r>
      <w:proofErr w:type="spellStart"/>
      <w:r>
        <w:rPr>
          <w:sz w:val="20"/>
        </w:rPr>
        <w:t>Strict</w:t>
      </w:r>
      <w:proofErr w:type="spellEnd"/>
      <w:r>
        <w:rPr>
          <w:sz w:val="20"/>
        </w:rPr>
        <w:t xml:space="preserve"> Transport Security są włączone do wszystkich zapytań i dla wszystkich </w:t>
      </w:r>
      <w:r>
        <w:rPr>
          <w:spacing w:val="-2"/>
          <w:sz w:val="20"/>
        </w:rPr>
        <w:t>poddomen.</w:t>
      </w:r>
    </w:p>
    <w:p w14:paraId="2D0A2EF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 xml:space="preserve">Używane są tylko silne algorytmy, szyfry i protokoły w ramach całej hierarchii certyfikatów, włącznie z certyfikatem </w:t>
      </w:r>
      <w:proofErr w:type="spellStart"/>
      <w:r>
        <w:rPr>
          <w:sz w:val="20"/>
        </w:rPr>
        <w:t>root</w:t>
      </w:r>
      <w:proofErr w:type="spellEnd"/>
      <w:r>
        <w:rPr>
          <w:sz w:val="20"/>
        </w:rPr>
        <w:t xml:space="preserve"> i</w:t>
      </w:r>
      <w:r>
        <w:rPr>
          <w:spacing w:val="-1"/>
          <w:sz w:val="20"/>
        </w:rPr>
        <w:t xml:space="preserve"> </w:t>
      </w:r>
      <w:r>
        <w:rPr>
          <w:sz w:val="20"/>
        </w:rPr>
        <w:t>certyfikatami</w:t>
      </w:r>
      <w:r>
        <w:rPr>
          <w:spacing w:val="-1"/>
          <w:sz w:val="20"/>
        </w:rPr>
        <w:t xml:space="preserve"> </w:t>
      </w:r>
      <w:r>
        <w:rPr>
          <w:sz w:val="20"/>
        </w:rPr>
        <w:t>pośrednimi w ramach wybranego urzędu certyfikacji.</w:t>
      </w:r>
    </w:p>
    <w:p w14:paraId="7AB846EA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Konfiguracja TLS jest zgodna z bieżącymi najlepszymi praktykami szczególnie dlatego, że popularne ustawienia, szyfry i algorytmy z czasem mogą okazać się niebezpieczne.</w:t>
      </w:r>
    </w:p>
    <w:p w14:paraId="0A857E04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Usługa akceptuje tylko zdefiniowany zestaw metod zapytań HTTP, takich jak GET i POST oraz nieużywane metody (takie jak TRACE, PUT, DELETE) są w sposób wyraźny zablokowane.</w:t>
      </w:r>
    </w:p>
    <w:p w14:paraId="3E400E6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Każda odpowiedź HTTP zawiera nagłówek „</w:t>
      </w:r>
      <w:proofErr w:type="spellStart"/>
      <w:r>
        <w:rPr>
          <w:sz w:val="20"/>
        </w:rPr>
        <w:t>content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type</w:t>
      </w:r>
      <w:proofErr w:type="spellEnd"/>
      <w:r>
        <w:rPr>
          <w:sz w:val="20"/>
        </w:rPr>
        <w:t>”, określający bezpieczny zestaw znaków (np. UTF-8, ISO 8859-1).</w:t>
      </w:r>
    </w:p>
    <w:p w14:paraId="3A768DE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Nagłówki HTTP lub jakakolwiek część odpowiedzi HTTP nie ujawniają szczegółowej informacji</w:t>
      </w:r>
      <w:r>
        <w:rPr>
          <w:spacing w:val="40"/>
          <w:sz w:val="20"/>
        </w:rPr>
        <w:t xml:space="preserve"> </w:t>
      </w:r>
      <w:r>
        <w:rPr>
          <w:sz w:val="20"/>
        </w:rPr>
        <w:t>o wersjach komponentów Usługi.</w:t>
      </w:r>
    </w:p>
    <w:p w14:paraId="712E4E4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Wykonawca jest zobowiązany do przeprowadzania przez niezależny uznany podmiot trzeci (uzgodniony i zaakceptowany przez PSG) regularnych (nie rzadziej niż raz na 12 miesięcy) audytów</w:t>
      </w:r>
      <w:r>
        <w:rPr>
          <w:spacing w:val="40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40"/>
          <w:sz w:val="20"/>
        </w:rPr>
        <w:t xml:space="preserve"> </w:t>
      </w:r>
      <w:r>
        <w:rPr>
          <w:sz w:val="20"/>
        </w:rPr>
        <w:t>mających</w:t>
      </w:r>
      <w:r>
        <w:rPr>
          <w:spacing w:val="40"/>
          <w:sz w:val="20"/>
        </w:rPr>
        <w:t xml:space="preserve"> </w:t>
      </w:r>
      <w:r>
        <w:rPr>
          <w:sz w:val="20"/>
        </w:rPr>
        <w:t>na celu</w:t>
      </w:r>
      <w:r>
        <w:rPr>
          <w:spacing w:val="40"/>
          <w:sz w:val="20"/>
        </w:rPr>
        <w:t xml:space="preserve"> </w:t>
      </w:r>
      <w:r>
        <w:rPr>
          <w:sz w:val="20"/>
        </w:rPr>
        <w:t>zbadanie</w:t>
      </w:r>
      <w:r>
        <w:rPr>
          <w:spacing w:val="40"/>
          <w:sz w:val="20"/>
        </w:rPr>
        <w:t xml:space="preserve"> </w:t>
      </w:r>
      <w:r>
        <w:rPr>
          <w:sz w:val="20"/>
        </w:rPr>
        <w:t>zgodności</w:t>
      </w:r>
      <w:r>
        <w:rPr>
          <w:spacing w:val="40"/>
          <w:sz w:val="20"/>
        </w:rPr>
        <w:t xml:space="preserve"> </w:t>
      </w:r>
      <w:r>
        <w:rPr>
          <w:sz w:val="20"/>
        </w:rPr>
        <w:t>stosowanych</w:t>
      </w:r>
      <w:r>
        <w:rPr>
          <w:spacing w:val="40"/>
          <w:sz w:val="20"/>
        </w:rPr>
        <w:t xml:space="preserve"> </w:t>
      </w:r>
      <w:r>
        <w:rPr>
          <w:sz w:val="20"/>
        </w:rPr>
        <w:t>zabezpieczeń z</w:t>
      </w:r>
      <w:r>
        <w:rPr>
          <w:spacing w:val="-3"/>
          <w:sz w:val="20"/>
        </w:rPr>
        <w:t xml:space="preserve"> </w:t>
      </w:r>
      <w:r>
        <w:rPr>
          <w:sz w:val="20"/>
        </w:rPr>
        <w:t>uznanymi międzynarodowymi standardami (w tym co najmniej ISO/IEC 27018 oraz ISO/IEC 27001) i niezwłocznego przedstawienia ich wyników PSG.</w:t>
      </w:r>
    </w:p>
    <w:p w14:paraId="187EBE1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Wykonawca ma obowiązek przeprowadzać regularne, nie rzadziej niż raz na 12 miesięcy, testy bezpieczeństwa systemów oraz infrastruktury Wykonawcy służącej do świadczenia Usługi na rzecz PSG oraz niezwłocznie dostarczyć PSG wyniki z przeprowadzonych testów.</w:t>
      </w:r>
    </w:p>
    <w:p w14:paraId="514F0AD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zapewnia,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użytkownicy</w:t>
      </w:r>
      <w:r>
        <w:rPr>
          <w:spacing w:val="40"/>
          <w:sz w:val="20"/>
        </w:rPr>
        <w:t xml:space="preserve"> </w:t>
      </w:r>
      <w:r>
        <w:rPr>
          <w:sz w:val="20"/>
        </w:rPr>
        <w:t>innych</w:t>
      </w:r>
      <w:r>
        <w:rPr>
          <w:spacing w:val="40"/>
          <w:sz w:val="20"/>
        </w:rPr>
        <w:t xml:space="preserve"> </w:t>
      </w:r>
      <w:r>
        <w:rPr>
          <w:sz w:val="20"/>
        </w:rPr>
        <w:t>klientów</w:t>
      </w:r>
      <w:r>
        <w:rPr>
          <w:spacing w:val="40"/>
          <w:sz w:val="20"/>
        </w:rPr>
        <w:t xml:space="preserve"> </w:t>
      </w:r>
      <w:r>
        <w:rPr>
          <w:sz w:val="20"/>
        </w:rPr>
        <w:t>Wykonawcy</w:t>
      </w:r>
      <w:r>
        <w:rPr>
          <w:spacing w:val="40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</w:t>
      </w:r>
      <w:r>
        <w:rPr>
          <w:sz w:val="20"/>
        </w:rPr>
        <w:t>mieli</w:t>
      </w:r>
      <w:r>
        <w:rPr>
          <w:spacing w:val="40"/>
          <w:sz w:val="20"/>
        </w:rPr>
        <w:t xml:space="preserve"> </w:t>
      </w:r>
      <w:r>
        <w:rPr>
          <w:sz w:val="20"/>
        </w:rPr>
        <w:t>dostępu do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przetwarzanych</w:t>
      </w:r>
      <w:r>
        <w:rPr>
          <w:spacing w:val="19"/>
          <w:sz w:val="20"/>
        </w:rPr>
        <w:t xml:space="preserve"> </w:t>
      </w:r>
      <w:r>
        <w:rPr>
          <w:sz w:val="20"/>
        </w:rPr>
        <w:t>w</w:t>
      </w:r>
      <w:r>
        <w:rPr>
          <w:spacing w:val="19"/>
          <w:sz w:val="20"/>
        </w:rPr>
        <w:t xml:space="preserve"> </w:t>
      </w:r>
      <w:r>
        <w:rPr>
          <w:sz w:val="20"/>
        </w:rPr>
        <w:t>ramach</w:t>
      </w:r>
      <w:r>
        <w:rPr>
          <w:spacing w:val="19"/>
          <w:sz w:val="20"/>
        </w:rPr>
        <w:t xml:space="preserve"> </w:t>
      </w:r>
      <w:r>
        <w:rPr>
          <w:sz w:val="20"/>
        </w:rPr>
        <w:t>Umowy</w:t>
      </w:r>
      <w:r>
        <w:rPr>
          <w:spacing w:val="23"/>
          <w:sz w:val="20"/>
        </w:rPr>
        <w:t xml:space="preserve"> </w:t>
      </w:r>
      <w:r>
        <w:rPr>
          <w:sz w:val="20"/>
        </w:rPr>
        <w:t>Danych</w:t>
      </w:r>
      <w:r>
        <w:rPr>
          <w:spacing w:val="19"/>
          <w:sz w:val="20"/>
        </w:rPr>
        <w:t xml:space="preserve"> </w:t>
      </w:r>
      <w:r>
        <w:rPr>
          <w:sz w:val="20"/>
        </w:rPr>
        <w:t>oraz</w:t>
      </w:r>
      <w:r>
        <w:rPr>
          <w:spacing w:val="20"/>
          <w:sz w:val="20"/>
        </w:rPr>
        <w:t xml:space="preserve"> </w:t>
      </w:r>
      <w:r>
        <w:rPr>
          <w:sz w:val="20"/>
        </w:rPr>
        <w:t>że</w:t>
      </w:r>
      <w:r>
        <w:rPr>
          <w:spacing w:val="20"/>
          <w:sz w:val="20"/>
        </w:rPr>
        <w:t xml:space="preserve"> </w:t>
      </w:r>
      <w:r>
        <w:rPr>
          <w:sz w:val="20"/>
        </w:rPr>
        <w:t>Dane</w:t>
      </w:r>
      <w:r>
        <w:rPr>
          <w:spacing w:val="21"/>
          <w:sz w:val="20"/>
        </w:rPr>
        <w:t xml:space="preserve"> </w:t>
      </w:r>
      <w:r>
        <w:rPr>
          <w:sz w:val="20"/>
        </w:rPr>
        <w:t>będą</w:t>
      </w:r>
      <w:r>
        <w:rPr>
          <w:spacing w:val="19"/>
          <w:sz w:val="20"/>
        </w:rPr>
        <w:t xml:space="preserve"> </w:t>
      </w:r>
      <w:r>
        <w:rPr>
          <w:sz w:val="20"/>
        </w:rPr>
        <w:t>odseparowane</w:t>
      </w:r>
      <w:r>
        <w:rPr>
          <w:spacing w:val="18"/>
          <w:sz w:val="20"/>
        </w:rPr>
        <w:t xml:space="preserve"> </w:t>
      </w:r>
      <w:r>
        <w:rPr>
          <w:sz w:val="20"/>
        </w:rPr>
        <w:t>co</w:t>
      </w:r>
      <w:r>
        <w:rPr>
          <w:spacing w:val="19"/>
          <w:sz w:val="20"/>
        </w:rPr>
        <w:t xml:space="preserve"> </w:t>
      </w:r>
      <w:r>
        <w:rPr>
          <w:sz w:val="20"/>
        </w:rPr>
        <w:t>najmniej w sposób logiczny od informacji jakichkolwiek innych podmiotów, w tym innych klientów Wykonawcy zgodnie z postanowieniami</w:t>
      </w:r>
    </w:p>
    <w:sectPr w:rsidR="00276C35">
      <w:pgSz w:w="11910" w:h="16840"/>
      <w:pgMar w:top="720" w:right="116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08B5C" w14:textId="77777777" w:rsidR="00560623" w:rsidRDefault="00560623" w:rsidP="00850BC2">
      <w:r>
        <w:separator/>
      </w:r>
    </w:p>
  </w:endnote>
  <w:endnote w:type="continuationSeparator" w:id="0">
    <w:p w14:paraId="36B88D17" w14:textId="77777777" w:rsidR="00560623" w:rsidRDefault="00560623" w:rsidP="0085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BAA1" w14:textId="77777777" w:rsidR="00560623" w:rsidRDefault="00560623" w:rsidP="00850BC2">
      <w:r>
        <w:separator/>
      </w:r>
    </w:p>
  </w:footnote>
  <w:footnote w:type="continuationSeparator" w:id="0">
    <w:p w14:paraId="10096012" w14:textId="77777777" w:rsidR="00560623" w:rsidRDefault="00560623" w:rsidP="0085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639BE" w14:textId="03F2869F" w:rsidR="00317D72" w:rsidRPr="00317D72" w:rsidRDefault="00317D72" w:rsidP="00317D72">
    <w:pPr>
      <w:pStyle w:val="Nagwek"/>
      <w:jc w:val="center"/>
      <w:rPr>
        <w:rStyle w:val="FontStyle42"/>
        <w:rFonts w:ascii="Arial" w:cs="Arial"/>
        <w:bCs/>
        <w:sz w:val="18"/>
        <w:szCs w:val="18"/>
        <w:lang w:eastAsia="pl-PL"/>
      </w:rPr>
    </w:pPr>
    <w:r w:rsidRPr="00317D72">
      <w:rPr>
        <w:rStyle w:val="FontStyle42"/>
        <w:rFonts w:ascii="Arial" w:cs="Arial"/>
        <w:bCs/>
        <w:sz w:val="18"/>
        <w:szCs w:val="18"/>
        <w:lang w:eastAsia="pl-PL"/>
      </w:rPr>
      <w:t>Budowa sieci gazowej n</w:t>
    </w:r>
    <w:r w:rsidR="00755C01">
      <w:rPr>
        <w:rStyle w:val="FontStyle42"/>
        <w:rFonts w:ascii="Arial" w:cs="Arial"/>
        <w:bCs/>
        <w:sz w:val="18"/>
        <w:szCs w:val="18"/>
        <w:lang w:eastAsia="pl-PL"/>
      </w:rPr>
      <w:t>/c</w:t>
    </w:r>
    <w:r w:rsidRPr="00317D72">
      <w:rPr>
        <w:rStyle w:val="FontStyle42"/>
        <w:rFonts w:ascii="Arial" w:cs="Arial"/>
        <w:bCs/>
        <w:sz w:val="18"/>
        <w:szCs w:val="18"/>
        <w:lang w:eastAsia="pl-PL"/>
      </w:rPr>
      <w:t xml:space="preserve"> DN225/125 wraz z przyłączami gazu niskiego ciśnienia DN40PE w miejscowości Nowa Sól ul. Staffa, dz. 769, 770, 771, 772 wraz z rozbiórką sieci stalowej DN150</w:t>
    </w:r>
  </w:p>
  <w:p w14:paraId="78A42897" w14:textId="77777777" w:rsidR="00317D72" w:rsidRDefault="00317D72" w:rsidP="00317D72">
    <w:pPr>
      <w:pStyle w:val="Nagwek"/>
      <w:jc w:val="center"/>
      <w:rPr>
        <w:rStyle w:val="FontStyle42"/>
        <w:rFonts w:ascii="Arial" w:cs="Arial"/>
        <w:bCs/>
        <w:sz w:val="18"/>
        <w:szCs w:val="18"/>
        <w:lang w:eastAsia="pl-PL"/>
      </w:rPr>
    </w:pPr>
    <w:r w:rsidRPr="00317D72">
      <w:rPr>
        <w:rStyle w:val="FontStyle42"/>
        <w:rFonts w:ascii="Arial" w:cs="Arial"/>
        <w:bCs/>
        <w:sz w:val="18"/>
        <w:szCs w:val="18"/>
        <w:lang w:eastAsia="pl-PL"/>
      </w:rPr>
      <w:t>PSG/2/001733/26</w:t>
    </w:r>
  </w:p>
  <w:p w14:paraId="2F8756F0" w14:textId="30D864EA" w:rsidR="00850BC2" w:rsidRPr="00850BC2" w:rsidRDefault="00850BC2" w:rsidP="00317D72">
    <w:pPr>
      <w:pStyle w:val="Nagwek"/>
      <w:jc w:val="right"/>
      <w:rPr>
        <w:b/>
        <w:bCs/>
      </w:rPr>
    </w:pPr>
    <w:r w:rsidRPr="00850BC2">
      <w:rPr>
        <w:b/>
        <w:bCs/>
      </w:rPr>
      <w:t xml:space="preserve">Załącznik nr </w:t>
    </w:r>
    <w:r w:rsidR="00175CC0">
      <w:rPr>
        <w:b/>
        <w:bCs/>
      </w:rPr>
      <w:t>2.2.</w:t>
    </w:r>
    <w:r w:rsidRPr="00850BC2">
      <w:rPr>
        <w:b/>
        <w:bCs/>
      </w:rPr>
      <w:t xml:space="preserve"> do 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4EFD"/>
    <w:multiLevelType w:val="hybridMultilevel"/>
    <w:tmpl w:val="FB7A2926"/>
    <w:lvl w:ilvl="0" w:tplc="09C2C98A">
      <w:start w:val="1"/>
      <w:numFmt w:val="upperRoman"/>
      <w:lvlText w:val="%1."/>
      <w:lvlJc w:val="left"/>
      <w:pPr>
        <w:ind w:left="838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B44A852">
      <w:start w:val="1"/>
      <w:numFmt w:val="upperLetter"/>
      <w:lvlText w:val="%2."/>
      <w:lvlJc w:val="left"/>
      <w:pPr>
        <w:ind w:left="47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28AE694">
      <w:start w:val="1"/>
      <w:numFmt w:val="decimal"/>
      <w:lvlText w:val="%3."/>
      <w:lvlJc w:val="left"/>
      <w:pPr>
        <w:ind w:left="47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451837F6">
      <w:start w:val="1"/>
      <w:numFmt w:val="decimal"/>
      <w:lvlText w:val="%4)"/>
      <w:lvlJc w:val="left"/>
      <w:pPr>
        <w:ind w:left="891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 w:tplc="534E5158">
      <w:start w:val="1"/>
      <w:numFmt w:val="lowerLetter"/>
      <w:lvlText w:val="%5)"/>
      <w:lvlJc w:val="left"/>
      <w:pPr>
        <w:ind w:left="1318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5" w:tplc="F6C6C314">
      <w:numFmt w:val="bullet"/>
      <w:lvlText w:val="•"/>
      <w:lvlJc w:val="left"/>
      <w:pPr>
        <w:ind w:left="1320" w:hanging="428"/>
      </w:pPr>
      <w:rPr>
        <w:rFonts w:hint="default"/>
        <w:lang w:val="pl-PL" w:eastAsia="en-US" w:bidi="ar-SA"/>
      </w:rPr>
    </w:lvl>
    <w:lvl w:ilvl="6" w:tplc="91F26188">
      <w:numFmt w:val="bullet"/>
      <w:lvlText w:val="•"/>
      <w:lvlJc w:val="left"/>
      <w:pPr>
        <w:ind w:left="2873" w:hanging="428"/>
      </w:pPr>
      <w:rPr>
        <w:rFonts w:hint="default"/>
        <w:lang w:val="pl-PL" w:eastAsia="en-US" w:bidi="ar-SA"/>
      </w:rPr>
    </w:lvl>
    <w:lvl w:ilvl="7" w:tplc="0C6616A8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8" w:tplc="9AF652B0">
      <w:numFmt w:val="bullet"/>
      <w:lvlText w:val="•"/>
      <w:lvlJc w:val="left"/>
      <w:pPr>
        <w:ind w:left="5979" w:hanging="428"/>
      </w:pPr>
      <w:rPr>
        <w:rFonts w:hint="default"/>
        <w:lang w:val="pl-PL" w:eastAsia="en-US" w:bidi="ar-SA"/>
      </w:rPr>
    </w:lvl>
  </w:abstractNum>
  <w:num w:numId="1" w16cid:durableId="163213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000966"/>
    <w:rsid w:val="0006434B"/>
    <w:rsid w:val="001166E2"/>
    <w:rsid w:val="00175CC0"/>
    <w:rsid w:val="00276C35"/>
    <w:rsid w:val="002946B2"/>
    <w:rsid w:val="00317D72"/>
    <w:rsid w:val="0050054C"/>
    <w:rsid w:val="00560623"/>
    <w:rsid w:val="00575CC1"/>
    <w:rsid w:val="005E1B06"/>
    <w:rsid w:val="006B1427"/>
    <w:rsid w:val="006D44D9"/>
    <w:rsid w:val="00755C01"/>
    <w:rsid w:val="007B7661"/>
    <w:rsid w:val="007B7761"/>
    <w:rsid w:val="00850BC2"/>
    <w:rsid w:val="009135A7"/>
    <w:rsid w:val="00A435B8"/>
    <w:rsid w:val="00B10609"/>
    <w:rsid w:val="00C6137B"/>
    <w:rsid w:val="00CC5653"/>
    <w:rsid w:val="00CC6582"/>
    <w:rsid w:val="00D3784E"/>
    <w:rsid w:val="00D44D6C"/>
    <w:rsid w:val="00DD44E3"/>
    <w:rsid w:val="00F02FB9"/>
    <w:rsid w:val="00F5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4E94"/>
  <w15:docId w15:val="{495EC3A0-1165-4D01-BC16-EF50260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BC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BC2"/>
    <w:rPr>
      <w:rFonts w:ascii="Arial" w:eastAsia="Arial" w:hAnsi="Arial" w:cs="Arial"/>
      <w:lang w:val="pl-PL"/>
    </w:rPr>
  </w:style>
  <w:style w:type="paragraph" w:customStyle="1" w:styleId="Style5">
    <w:name w:val="Style5"/>
    <w:basedOn w:val="Normalny"/>
    <w:uiPriority w:val="99"/>
    <w:rsid w:val="00D3784E"/>
    <w:pPr>
      <w:adjustRightInd w:val="0"/>
      <w:spacing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42">
    <w:name w:val="Font Style42"/>
    <w:uiPriority w:val="99"/>
    <w:rsid w:val="00D3784E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3113</Words>
  <Characters>18682</Characters>
  <Application>Microsoft Office Word</Application>
  <DocSecurity>0</DocSecurity>
  <Lines>155</Lines>
  <Paragraphs>43</Paragraphs>
  <ScaleCrop>false</ScaleCrop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Szumny Małgorzata (PSG)</dc:creator>
  <cp:lastModifiedBy>Jankowska Jolanta (PSG)</cp:lastModifiedBy>
  <cp:revision>12</cp:revision>
  <dcterms:created xsi:type="dcterms:W3CDTF">2026-02-12T09:00:00Z</dcterms:created>
  <dcterms:modified xsi:type="dcterms:W3CDTF">2026-07-16T11:19:00Z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2025-07-28T00:00:00Z</vt:filetime>
  </property>
  <property fmtid="{D5CDD505-2E9C-101B-9397-08002B2CF9AE}" pid="5" name="MSIP_Label_873bfdf7-b3d6-42a7-9f35-f649f45df770_ActionId">
    <vt:lpwstr>b0cb7885-edee-473a-b8e4-b69f6c96a61f</vt:lpwstr>
  </property>
  <property fmtid="{D5CDD505-2E9C-101B-9397-08002B2CF9AE}" pid="6" name="MSIP_Label_873bfdf7-b3d6-42a7-9f35-f649f45df770_ContentBits">
    <vt:lpwstr>0</vt:lpwstr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etDate">
    <vt:lpwstr>2025-03-12T10:27:53Z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Producer">
    <vt:lpwstr>Microsoft® Word dla Microsoft 365</vt:lpwstr>
  </property>
</Properties>
</file>